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5A3283" w14:textId="64C2408E" w:rsidR="00B35715" w:rsidRDefault="00B35715" w:rsidP="00B35715">
      <w:pPr>
        <w:ind w:firstLine="883"/>
        <w:jc w:val="center"/>
        <w:rPr>
          <w:rFonts w:eastAsia="宋体" w:cs="Times New Roman"/>
          <w:b/>
          <w:sz w:val="44"/>
          <w:szCs w:val="44"/>
        </w:rPr>
      </w:pPr>
    </w:p>
    <w:p w14:paraId="0B33622E" w14:textId="77777777" w:rsidR="00581B6D" w:rsidRPr="00075AF2" w:rsidRDefault="00581B6D" w:rsidP="00B35715">
      <w:pPr>
        <w:ind w:firstLine="883"/>
        <w:jc w:val="center"/>
        <w:rPr>
          <w:rFonts w:eastAsia="宋体" w:cs="Times New Roman"/>
          <w:b/>
          <w:sz w:val="44"/>
          <w:szCs w:val="44"/>
        </w:rPr>
      </w:pPr>
    </w:p>
    <w:p w14:paraId="189D473A" w14:textId="330A57F7" w:rsidR="00581B6D" w:rsidRDefault="000F3C12" w:rsidP="00B35715">
      <w:pPr>
        <w:spacing w:line="240" w:lineRule="auto"/>
        <w:jc w:val="center"/>
        <w:rPr>
          <w:rFonts w:eastAsia="宋体" w:cs="Times New Roman"/>
          <w:b/>
          <w:sz w:val="40"/>
          <w:szCs w:val="44"/>
        </w:rPr>
      </w:pPr>
      <w:r w:rsidRPr="000F3C12">
        <w:rPr>
          <w:rFonts w:eastAsia="宋体" w:cs="Times New Roman" w:hint="eastAsia"/>
          <w:b/>
          <w:sz w:val="40"/>
          <w:szCs w:val="44"/>
        </w:rPr>
        <w:t>兰溪市垃圾分类资源化综合利用项目</w:t>
      </w:r>
    </w:p>
    <w:p w14:paraId="302CA75D" w14:textId="77777777" w:rsidR="00581B6D" w:rsidRDefault="00581B6D" w:rsidP="00B35715">
      <w:pPr>
        <w:spacing w:line="240" w:lineRule="auto"/>
        <w:jc w:val="center"/>
        <w:rPr>
          <w:rFonts w:eastAsia="宋体" w:cs="Times New Roman"/>
          <w:b/>
          <w:sz w:val="40"/>
          <w:szCs w:val="44"/>
        </w:rPr>
      </w:pPr>
    </w:p>
    <w:p w14:paraId="7B075FBD" w14:textId="69D48272" w:rsidR="00B35715" w:rsidRPr="00075AF2" w:rsidRDefault="00B35715" w:rsidP="00B35715">
      <w:pPr>
        <w:spacing w:line="240" w:lineRule="auto"/>
        <w:jc w:val="center"/>
        <w:rPr>
          <w:rFonts w:eastAsia="宋体" w:cs="Times New Roman"/>
          <w:b/>
          <w:sz w:val="72"/>
          <w:szCs w:val="44"/>
        </w:rPr>
      </w:pPr>
      <w:r w:rsidRPr="00075AF2">
        <w:rPr>
          <w:rFonts w:eastAsia="宋体" w:cs="Times New Roman"/>
          <w:b/>
          <w:sz w:val="72"/>
          <w:szCs w:val="44"/>
        </w:rPr>
        <w:t>环境影响报告书</w:t>
      </w:r>
    </w:p>
    <w:p w14:paraId="64F0C23B" w14:textId="58BDB0E0" w:rsidR="00B35715" w:rsidRPr="00075AF2" w:rsidRDefault="00E74047" w:rsidP="00E74047">
      <w:pPr>
        <w:jc w:val="center"/>
        <w:rPr>
          <w:rFonts w:eastAsia="宋体" w:cs="Times New Roman"/>
          <w:b/>
          <w:sz w:val="44"/>
          <w:szCs w:val="44"/>
        </w:rPr>
      </w:pPr>
      <w:r w:rsidRPr="00075AF2">
        <w:rPr>
          <w:rFonts w:eastAsia="宋体" w:cs="Times New Roman" w:hint="eastAsia"/>
          <w:b/>
          <w:sz w:val="44"/>
          <w:szCs w:val="44"/>
        </w:rPr>
        <w:t>（</w:t>
      </w:r>
      <w:r w:rsidR="009C3711" w:rsidRPr="009C3711">
        <w:rPr>
          <w:rFonts w:eastAsia="宋体" w:cs="Times New Roman" w:hint="eastAsia"/>
          <w:b/>
          <w:sz w:val="44"/>
          <w:szCs w:val="44"/>
        </w:rPr>
        <w:t>征求意见稿</w:t>
      </w:r>
      <w:r w:rsidRPr="00075AF2">
        <w:rPr>
          <w:rFonts w:eastAsia="宋体" w:cs="Times New Roman" w:hint="eastAsia"/>
          <w:b/>
          <w:sz w:val="44"/>
          <w:szCs w:val="44"/>
        </w:rPr>
        <w:t>）</w:t>
      </w:r>
    </w:p>
    <w:p w14:paraId="035832EB" w14:textId="77777777" w:rsidR="00B35715" w:rsidRPr="00075AF2" w:rsidRDefault="00B35715" w:rsidP="00B35715">
      <w:pPr>
        <w:jc w:val="center"/>
        <w:rPr>
          <w:rFonts w:eastAsia="宋体" w:cs="Times New Roman"/>
          <w:b/>
          <w:sz w:val="44"/>
          <w:szCs w:val="44"/>
        </w:rPr>
      </w:pPr>
    </w:p>
    <w:p w14:paraId="69A620E8" w14:textId="77777777" w:rsidR="00B35715" w:rsidRPr="00075AF2" w:rsidRDefault="00B35715" w:rsidP="00B35715">
      <w:pPr>
        <w:jc w:val="center"/>
        <w:rPr>
          <w:rFonts w:eastAsia="宋体" w:cs="Times New Roman"/>
          <w:b/>
          <w:sz w:val="44"/>
          <w:szCs w:val="44"/>
        </w:rPr>
      </w:pPr>
    </w:p>
    <w:p w14:paraId="254965AF" w14:textId="77777777" w:rsidR="00B35715" w:rsidRPr="00075AF2" w:rsidRDefault="00B35715" w:rsidP="00B35715">
      <w:pPr>
        <w:jc w:val="center"/>
        <w:rPr>
          <w:rFonts w:eastAsia="宋体" w:cs="Times New Roman"/>
          <w:b/>
          <w:sz w:val="44"/>
          <w:szCs w:val="44"/>
        </w:rPr>
      </w:pPr>
    </w:p>
    <w:p w14:paraId="0BCEB8A7" w14:textId="77777777" w:rsidR="00B35715" w:rsidRPr="00075AF2" w:rsidRDefault="00B35715" w:rsidP="00B35715">
      <w:pPr>
        <w:jc w:val="center"/>
        <w:rPr>
          <w:rFonts w:eastAsia="宋体" w:cs="Times New Roman"/>
          <w:b/>
          <w:sz w:val="44"/>
          <w:szCs w:val="44"/>
        </w:rPr>
      </w:pPr>
    </w:p>
    <w:p w14:paraId="3F65C7A0" w14:textId="77777777" w:rsidR="006459A1" w:rsidRPr="00075AF2" w:rsidRDefault="006459A1" w:rsidP="00B35715">
      <w:pPr>
        <w:jc w:val="center"/>
        <w:rPr>
          <w:rFonts w:eastAsia="宋体" w:cs="Times New Roman"/>
          <w:b/>
          <w:sz w:val="44"/>
          <w:szCs w:val="44"/>
        </w:rPr>
      </w:pPr>
    </w:p>
    <w:p w14:paraId="148E9C7D" w14:textId="77777777" w:rsidR="00B35715" w:rsidRPr="00075AF2" w:rsidRDefault="00B35715" w:rsidP="00B35715">
      <w:pPr>
        <w:jc w:val="center"/>
        <w:rPr>
          <w:rFonts w:eastAsia="宋体" w:cs="Times New Roman"/>
          <w:b/>
          <w:sz w:val="44"/>
          <w:szCs w:val="44"/>
        </w:rPr>
      </w:pPr>
    </w:p>
    <w:p w14:paraId="3E161544" w14:textId="77777777" w:rsidR="00B35715" w:rsidRPr="00075AF2" w:rsidRDefault="00B35715" w:rsidP="00B35715">
      <w:pPr>
        <w:jc w:val="center"/>
        <w:rPr>
          <w:rFonts w:eastAsia="宋体" w:cs="Times New Roman"/>
          <w:b/>
          <w:sz w:val="44"/>
          <w:szCs w:val="44"/>
        </w:rPr>
      </w:pPr>
    </w:p>
    <w:p w14:paraId="703AB1D5" w14:textId="276EF2EB" w:rsidR="00B35715" w:rsidRPr="00075AF2" w:rsidRDefault="00B35715" w:rsidP="00B15B1A">
      <w:pPr>
        <w:jc w:val="center"/>
        <w:rPr>
          <w:rFonts w:eastAsia="宋体" w:cs="Times New Roman"/>
          <w:b/>
          <w:sz w:val="28"/>
          <w:szCs w:val="28"/>
        </w:rPr>
      </w:pPr>
      <w:r w:rsidRPr="00075AF2">
        <w:rPr>
          <w:rFonts w:eastAsia="宋体" w:cs="Times New Roman"/>
          <w:b/>
          <w:sz w:val="28"/>
          <w:szCs w:val="28"/>
        </w:rPr>
        <w:t>建设单位：</w:t>
      </w:r>
      <w:r w:rsidR="000F3C12" w:rsidRPr="000F3C12">
        <w:rPr>
          <w:rFonts w:eastAsia="宋体" w:cs="Times New Roman" w:hint="eastAsia"/>
          <w:b/>
          <w:sz w:val="28"/>
          <w:szCs w:val="28"/>
        </w:rPr>
        <w:t>兰溪旺能环境科技有限公司</w:t>
      </w:r>
    </w:p>
    <w:p w14:paraId="16C53A4F" w14:textId="5598F0B5" w:rsidR="00B35715" w:rsidRPr="00075AF2" w:rsidRDefault="00B35715" w:rsidP="00B15B1A">
      <w:pPr>
        <w:jc w:val="center"/>
        <w:rPr>
          <w:rFonts w:eastAsia="宋体" w:cs="Times New Roman"/>
          <w:b/>
          <w:sz w:val="28"/>
          <w:szCs w:val="28"/>
        </w:rPr>
      </w:pPr>
      <w:r w:rsidRPr="00075AF2">
        <w:rPr>
          <w:rFonts w:eastAsia="宋体" w:cs="Times New Roman"/>
          <w:b/>
          <w:sz w:val="28"/>
          <w:szCs w:val="28"/>
        </w:rPr>
        <w:t>评价单位：</w:t>
      </w:r>
      <w:r w:rsidR="000F3C12" w:rsidRPr="000F3C12">
        <w:rPr>
          <w:rFonts w:eastAsia="宋体" w:cs="Times New Roman" w:hint="eastAsia"/>
          <w:b/>
          <w:sz w:val="28"/>
          <w:szCs w:val="28"/>
        </w:rPr>
        <w:t>河南金环环境影响评价有限公司</w:t>
      </w:r>
    </w:p>
    <w:p w14:paraId="275A9AFA" w14:textId="182DE383" w:rsidR="00B35715" w:rsidRPr="00075AF2" w:rsidRDefault="00B35715" w:rsidP="00B15B1A">
      <w:pPr>
        <w:jc w:val="center"/>
        <w:rPr>
          <w:rFonts w:eastAsia="宋体" w:cs="Times New Roman"/>
          <w:b/>
          <w:sz w:val="28"/>
          <w:szCs w:val="32"/>
        </w:rPr>
      </w:pPr>
      <w:r w:rsidRPr="00075AF2">
        <w:rPr>
          <w:rFonts w:eastAsia="宋体" w:cs="Times New Roman"/>
          <w:b/>
          <w:sz w:val="28"/>
          <w:szCs w:val="32"/>
        </w:rPr>
        <w:t>二〇</w:t>
      </w:r>
      <w:r w:rsidR="00BD016E" w:rsidRPr="00075AF2">
        <w:rPr>
          <w:rFonts w:eastAsia="宋体" w:cs="Times New Roman"/>
          <w:b/>
          <w:sz w:val="28"/>
          <w:szCs w:val="32"/>
        </w:rPr>
        <w:t>二〇</w:t>
      </w:r>
      <w:r w:rsidRPr="00075AF2">
        <w:rPr>
          <w:rFonts w:eastAsia="宋体" w:cs="Times New Roman"/>
          <w:b/>
          <w:sz w:val="28"/>
          <w:szCs w:val="32"/>
        </w:rPr>
        <w:t>年</w:t>
      </w:r>
      <w:r w:rsidR="000F3C12">
        <w:rPr>
          <w:rFonts w:eastAsia="宋体" w:cs="Times New Roman" w:hint="eastAsia"/>
          <w:b/>
          <w:sz w:val="28"/>
          <w:szCs w:val="32"/>
        </w:rPr>
        <w:t>七</w:t>
      </w:r>
      <w:r w:rsidRPr="00075AF2">
        <w:rPr>
          <w:rFonts w:eastAsia="宋体" w:cs="Times New Roman"/>
          <w:b/>
          <w:sz w:val="28"/>
          <w:szCs w:val="32"/>
        </w:rPr>
        <w:t>月</w:t>
      </w:r>
    </w:p>
    <w:p w14:paraId="59F83E16" w14:textId="77777777" w:rsidR="00B35715" w:rsidRPr="00075AF2" w:rsidRDefault="00B35715" w:rsidP="00B15B1A">
      <w:pPr>
        <w:jc w:val="center"/>
        <w:rPr>
          <w:rFonts w:eastAsia="宋体" w:cs="Times New Roman"/>
          <w:b/>
          <w:sz w:val="28"/>
          <w:szCs w:val="32"/>
        </w:rPr>
      </w:pPr>
    </w:p>
    <w:p w14:paraId="2372C6F5" w14:textId="77777777" w:rsidR="00B35715" w:rsidRPr="00075AF2" w:rsidRDefault="00B35715" w:rsidP="00B35715">
      <w:pPr>
        <w:ind w:firstLine="562"/>
        <w:jc w:val="center"/>
        <w:rPr>
          <w:rFonts w:eastAsia="宋体" w:cs="Times New Roman"/>
          <w:b/>
          <w:sz w:val="28"/>
          <w:szCs w:val="32"/>
        </w:rPr>
      </w:pPr>
    </w:p>
    <w:p w14:paraId="05476D3D" w14:textId="77777777" w:rsidR="00B35715" w:rsidRPr="00075AF2" w:rsidRDefault="00B35715" w:rsidP="00B35715">
      <w:pPr>
        <w:ind w:firstLine="562"/>
        <w:jc w:val="center"/>
        <w:rPr>
          <w:rFonts w:eastAsia="宋体" w:cs="Times New Roman"/>
          <w:b/>
          <w:sz w:val="28"/>
          <w:szCs w:val="32"/>
        </w:rPr>
        <w:sectPr w:rsidR="00B35715" w:rsidRPr="00075AF2" w:rsidSect="00495401">
          <w:headerReference w:type="even" r:id="rId8"/>
          <w:headerReference w:type="default" r:id="rId9"/>
          <w:footerReference w:type="even" r:id="rId10"/>
          <w:footerReference w:type="default" r:id="rId11"/>
          <w:headerReference w:type="first" r:id="rId12"/>
          <w:footerReference w:type="first" r:id="rId13"/>
          <w:pgSz w:w="11906" w:h="16838" w:code="9"/>
          <w:pgMar w:top="1440" w:right="1797" w:bottom="1440" w:left="1797" w:header="851" w:footer="992" w:gutter="0"/>
          <w:cols w:space="425"/>
          <w:docGrid w:type="lines" w:linePitch="326"/>
        </w:sectPr>
      </w:pPr>
    </w:p>
    <w:p w14:paraId="20367489" w14:textId="77777777" w:rsidR="00B35715" w:rsidRPr="00075AF2" w:rsidRDefault="00B35715" w:rsidP="00B35715">
      <w:pPr>
        <w:jc w:val="center"/>
        <w:rPr>
          <w:rFonts w:eastAsia="宋体" w:cs="Times New Roman"/>
          <w:b/>
          <w:bCs/>
          <w:kern w:val="44"/>
          <w:sz w:val="44"/>
          <w:szCs w:val="32"/>
        </w:rPr>
      </w:pPr>
      <w:r w:rsidRPr="00075AF2">
        <w:rPr>
          <w:rFonts w:eastAsia="宋体" w:cs="Times New Roman"/>
          <w:b/>
          <w:bCs/>
          <w:kern w:val="44"/>
          <w:sz w:val="44"/>
          <w:szCs w:val="32"/>
        </w:rPr>
        <w:lastRenderedPageBreak/>
        <w:t>目</w:t>
      </w:r>
      <w:r w:rsidRPr="00075AF2">
        <w:rPr>
          <w:rFonts w:eastAsia="宋体" w:cs="Times New Roman"/>
          <w:b/>
          <w:bCs/>
          <w:kern w:val="44"/>
          <w:sz w:val="44"/>
          <w:szCs w:val="32"/>
        </w:rPr>
        <w:t xml:space="preserve"> </w:t>
      </w:r>
      <w:r w:rsidRPr="00075AF2">
        <w:rPr>
          <w:rFonts w:eastAsia="宋体" w:cs="Times New Roman"/>
          <w:b/>
          <w:bCs/>
          <w:kern w:val="44"/>
          <w:sz w:val="44"/>
          <w:szCs w:val="32"/>
        </w:rPr>
        <w:t>录</w:t>
      </w:r>
    </w:p>
    <w:p w14:paraId="2AF67D08" w14:textId="43D74357" w:rsidR="002649B2" w:rsidRDefault="00FB46C7">
      <w:pPr>
        <w:pStyle w:val="TOC1"/>
        <w:tabs>
          <w:tab w:val="right" w:leader="dot" w:pos="8302"/>
        </w:tabs>
        <w:rPr>
          <w:rFonts w:cstheme="minorBidi"/>
          <w:b w:val="0"/>
          <w:bCs w:val="0"/>
          <w:caps w:val="0"/>
          <w:noProof/>
          <w:sz w:val="21"/>
          <w:szCs w:val="22"/>
        </w:rPr>
      </w:pPr>
      <w:r>
        <w:rPr>
          <w:b w:val="0"/>
          <w:bCs w:val="0"/>
          <w:caps w:val="0"/>
        </w:rPr>
        <w:fldChar w:fldCharType="begin"/>
      </w:r>
      <w:r>
        <w:rPr>
          <w:b w:val="0"/>
          <w:bCs w:val="0"/>
          <w:caps w:val="0"/>
        </w:rPr>
        <w:instrText xml:space="preserve"> TOC \o "1-2" \h \z \u </w:instrText>
      </w:r>
      <w:r>
        <w:rPr>
          <w:b w:val="0"/>
          <w:bCs w:val="0"/>
          <w:caps w:val="0"/>
        </w:rPr>
        <w:fldChar w:fldCharType="separate"/>
      </w:r>
      <w:hyperlink w:anchor="_Toc45734493" w:history="1">
        <w:r w:rsidR="002649B2" w:rsidRPr="000C6E49">
          <w:rPr>
            <w:rStyle w:val="ae"/>
            <w:rFonts w:eastAsia="宋体"/>
            <w:noProof/>
          </w:rPr>
          <w:t>1</w:t>
        </w:r>
        <w:r w:rsidR="002649B2" w:rsidRPr="000C6E49">
          <w:rPr>
            <w:rStyle w:val="ae"/>
            <w:rFonts w:eastAsia="宋体"/>
            <w:noProof/>
          </w:rPr>
          <w:t>建设项目概况</w:t>
        </w:r>
        <w:r w:rsidR="002649B2">
          <w:rPr>
            <w:noProof/>
            <w:webHidden/>
          </w:rPr>
          <w:tab/>
        </w:r>
        <w:r w:rsidR="002649B2">
          <w:rPr>
            <w:noProof/>
            <w:webHidden/>
          </w:rPr>
          <w:fldChar w:fldCharType="begin"/>
        </w:r>
        <w:r w:rsidR="002649B2">
          <w:rPr>
            <w:noProof/>
            <w:webHidden/>
          </w:rPr>
          <w:instrText xml:space="preserve"> PAGEREF _Toc45734493 \h </w:instrText>
        </w:r>
        <w:r w:rsidR="002649B2">
          <w:rPr>
            <w:noProof/>
            <w:webHidden/>
          </w:rPr>
        </w:r>
        <w:r w:rsidR="002649B2">
          <w:rPr>
            <w:noProof/>
            <w:webHidden/>
          </w:rPr>
          <w:fldChar w:fldCharType="separate"/>
        </w:r>
        <w:r w:rsidR="002649B2">
          <w:rPr>
            <w:noProof/>
            <w:webHidden/>
          </w:rPr>
          <w:t>3</w:t>
        </w:r>
        <w:r w:rsidR="002649B2">
          <w:rPr>
            <w:noProof/>
            <w:webHidden/>
          </w:rPr>
          <w:fldChar w:fldCharType="end"/>
        </w:r>
      </w:hyperlink>
    </w:p>
    <w:p w14:paraId="4D277538" w14:textId="35677378" w:rsidR="002649B2" w:rsidRDefault="002649B2">
      <w:pPr>
        <w:pStyle w:val="TOC2"/>
        <w:tabs>
          <w:tab w:val="right" w:leader="dot" w:pos="8302"/>
        </w:tabs>
        <w:rPr>
          <w:rFonts w:cstheme="minorBidi"/>
          <w:smallCaps w:val="0"/>
          <w:noProof/>
          <w:sz w:val="21"/>
          <w:szCs w:val="22"/>
        </w:rPr>
      </w:pPr>
      <w:hyperlink w:anchor="_Toc45734494" w:history="1">
        <w:r w:rsidRPr="000C6E49">
          <w:rPr>
            <w:rStyle w:val="ae"/>
            <w:rFonts w:eastAsia="宋体"/>
            <w:noProof/>
          </w:rPr>
          <w:t>1.1</w:t>
        </w:r>
        <w:r w:rsidRPr="000C6E49">
          <w:rPr>
            <w:rStyle w:val="ae"/>
            <w:rFonts w:eastAsia="宋体"/>
            <w:noProof/>
          </w:rPr>
          <w:t>项目由来</w:t>
        </w:r>
        <w:r>
          <w:rPr>
            <w:noProof/>
            <w:webHidden/>
          </w:rPr>
          <w:tab/>
        </w:r>
        <w:r>
          <w:rPr>
            <w:noProof/>
            <w:webHidden/>
          </w:rPr>
          <w:fldChar w:fldCharType="begin"/>
        </w:r>
        <w:r>
          <w:rPr>
            <w:noProof/>
            <w:webHidden/>
          </w:rPr>
          <w:instrText xml:space="preserve"> PAGEREF _Toc45734494 \h </w:instrText>
        </w:r>
        <w:r>
          <w:rPr>
            <w:noProof/>
            <w:webHidden/>
          </w:rPr>
        </w:r>
        <w:r>
          <w:rPr>
            <w:noProof/>
            <w:webHidden/>
          </w:rPr>
          <w:fldChar w:fldCharType="separate"/>
        </w:r>
        <w:r>
          <w:rPr>
            <w:noProof/>
            <w:webHidden/>
          </w:rPr>
          <w:t>3</w:t>
        </w:r>
        <w:r>
          <w:rPr>
            <w:noProof/>
            <w:webHidden/>
          </w:rPr>
          <w:fldChar w:fldCharType="end"/>
        </w:r>
      </w:hyperlink>
    </w:p>
    <w:p w14:paraId="7DC8D2F6" w14:textId="51521BFF" w:rsidR="002649B2" w:rsidRDefault="002649B2">
      <w:pPr>
        <w:pStyle w:val="TOC2"/>
        <w:tabs>
          <w:tab w:val="right" w:leader="dot" w:pos="8302"/>
        </w:tabs>
        <w:rPr>
          <w:rFonts w:cstheme="minorBidi"/>
          <w:smallCaps w:val="0"/>
          <w:noProof/>
          <w:sz w:val="21"/>
          <w:szCs w:val="22"/>
        </w:rPr>
      </w:pPr>
      <w:hyperlink w:anchor="_Toc45734495" w:history="1">
        <w:r w:rsidRPr="000C6E49">
          <w:rPr>
            <w:rStyle w:val="ae"/>
            <w:rFonts w:eastAsia="宋体"/>
            <w:noProof/>
          </w:rPr>
          <w:t>1.2</w:t>
        </w:r>
        <w:r w:rsidRPr="000C6E49">
          <w:rPr>
            <w:rStyle w:val="ae"/>
            <w:rFonts w:eastAsia="宋体"/>
            <w:noProof/>
          </w:rPr>
          <w:t>项目基本情况</w:t>
        </w:r>
        <w:r>
          <w:rPr>
            <w:noProof/>
            <w:webHidden/>
          </w:rPr>
          <w:tab/>
        </w:r>
        <w:r>
          <w:rPr>
            <w:noProof/>
            <w:webHidden/>
          </w:rPr>
          <w:fldChar w:fldCharType="begin"/>
        </w:r>
        <w:r>
          <w:rPr>
            <w:noProof/>
            <w:webHidden/>
          </w:rPr>
          <w:instrText xml:space="preserve"> PAGEREF _Toc45734495 \h </w:instrText>
        </w:r>
        <w:r>
          <w:rPr>
            <w:noProof/>
            <w:webHidden/>
          </w:rPr>
        </w:r>
        <w:r>
          <w:rPr>
            <w:noProof/>
            <w:webHidden/>
          </w:rPr>
          <w:fldChar w:fldCharType="separate"/>
        </w:r>
        <w:r>
          <w:rPr>
            <w:noProof/>
            <w:webHidden/>
          </w:rPr>
          <w:t>3</w:t>
        </w:r>
        <w:r>
          <w:rPr>
            <w:noProof/>
            <w:webHidden/>
          </w:rPr>
          <w:fldChar w:fldCharType="end"/>
        </w:r>
      </w:hyperlink>
    </w:p>
    <w:p w14:paraId="1C521D9B" w14:textId="4FC86E98" w:rsidR="002649B2" w:rsidRDefault="002649B2">
      <w:pPr>
        <w:pStyle w:val="TOC2"/>
        <w:tabs>
          <w:tab w:val="right" w:leader="dot" w:pos="8302"/>
        </w:tabs>
        <w:rPr>
          <w:rFonts w:cstheme="minorBidi"/>
          <w:smallCaps w:val="0"/>
          <w:noProof/>
          <w:sz w:val="21"/>
          <w:szCs w:val="22"/>
        </w:rPr>
      </w:pPr>
      <w:hyperlink w:anchor="_Toc45734496" w:history="1">
        <w:r w:rsidRPr="000C6E49">
          <w:rPr>
            <w:rStyle w:val="ae"/>
            <w:rFonts w:eastAsia="宋体"/>
            <w:noProof/>
          </w:rPr>
          <w:t>1.3</w:t>
        </w:r>
        <w:r w:rsidRPr="000C6E49">
          <w:rPr>
            <w:rStyle w:val="ae"/>
            <w:rFonts w:eastAsia="宋体"/>
            <w:noProof/>
          </w:rPr>
          <w:t>分析判定相关情况</w:t>
        </w:r>
        <w:r>
          <w:rPr>
            <w:noProof/>
            <w:webHidden/>
          </w:rPr>
          <w:tab/>
        </w:r>
        <w:r>
          <w:rPr>
            <w:noProof/>
            <w:webHidden/>
          </w:rPr>
          <w:fldChar w:fldCharType="begin"/>
        </w:r>
        <w:r>
          <w:rPr>
            <w:noProof/>
            <w:webHidden/>
          </w:rPr>
          <w:instrText xml:space="preserve"> PAGEREF _Toc45734496 \h </w:instrText>
        </w:r>
        <w:r>
          <w:rPr>
            <w:noProof/>
            <w:webHidden/>
          </w:rPr>
        </w:r>
        <w:r>
          <w:rPr>
            <w:noProof/>
            <w:webHidden/>
          </w:rPr>
          <w:fldChar w:fldCharType="separate"/>
        </w:r>
        <w:r>
          <w:rPr>
            <w:noProof/>
            <w:webHidden/>
          </w:rPr>
          <w:t>4</w:t>
        </w:r>
        <w:r>
          <w:rPr>
            <w:noProof/>
            <w:webHidden/>
          </w:rPr>
          <w:fldChar w:fldCharType="end"/>
        </w:r>
      </w:hyperlink>
    </w:p>
    <w:p w14:paraId="15468F10" w14:textId="414CE589" w:rsidR="002649B2" w:rsidRDefault="002649B2">
      <w:pPr>
        <w:pStyle w:val="TOC2"/>
        <w:tabs>
          <w:tab w:val="right" w:leader="dot" w:pos="8302"/>
        </w:tabs>
        <w:rPr>
          <w:rFonts w:cstheme="minorBidi"/>
          <w:smallCaps w:val="0"/>
          <w:noProof/>
          <w:sz w:val="21"/>
          <w:szCs w:val="22"/>
        </w:rPr>
      </w:pPr>
      <w:hyperlink w:anchor="_Toc45734497" w:history="1">
        <w:r w:rsidRPr="000C6E49">
          <w:rPr>
            <w:rStyle w:val="ae"/>
            <w:rFonts w:eastAsia="宋体"/>
            <w:noProof/>
          </w:rPr>
          <w:t>1.4</w:t>
        </w:r>
        <w:r w:rsidRPr="000C6E49">
          <w:rPr>
            <w:rStyle w:val="ae"/>
            <w:rFonts w:eastAsia="宋体"/>
            <w:noProof/>
          </w:rPr>
          <w:t>评价标准</w:t>
        </w:r>
        <w:r>
          <w:rPr>
            <w:noProof/>
            <w:webHidden/>
          </w:rPr>
          <w:tab/>
        </w:r>
        <w:r>
          <w:rPr>
            <w:noProof/>
            <w:webHidden/>
          </w:rPr>
          <w:fldChar w:fldCharType="begin"/>
        </w:r>
        <w:r>
          <w:rPr>
            <w:noProof/>
            <w:webHidden/>
          </w:rPr>
          <w:instrText xml:space="preserve"> PAGEREF _Toc45734497 \h </w:instrText>
        </w:r>
        <w:r>
          <w:rPr>
            <w:noProof/>
            <w:webHidden/>
          </w:rPr>
        </w:r>
        <w:r>
          <w:rPr>
            <w:noProof/>
            <w:webHidden/>
          </w:rPr>
          <w:fldChar w:fldCharType="separate"/>
        </w:r>
        <w:r>
          <w:rPr>
            <w:noProof/>
            <w:webHidden/>
          </w:rPr>
          <w:t>5</w:t>
        </w:r>
        <w:r>
          <w:rPr>
            <w:noProof/>
            <w:webHidden/>
          </w:rPr>
          <w:fldChar w:fldCharType="end"/>
        </w:r>
      </w:hyperlink>
    </w:p>
    <w:p w14:paraId="4EEB24CA" w14:textId="40F1B7D8" w:rsidR="002649B2" w:rsidRDefault="002649B2">
      <w:pPr>
        <w:pStyle w:val="TOC2"/>
        <w:tabs>
          <w:tab w:val="right" w:leader="dot" w:pos="8302"/>
        </w:tabs>
        <w:rPr>
          <w:rFonts w:cstheme="minorBidi"/>
          <w:smallCaps w:val="0"/>
          <w:noProof/>
          <w:sz w:val="21"/>
          <w:szCs w:val="22"/>
        </w:rPr>
      </w:pPr>
      <w:hyperlink w:anchor="_Toc45734498" w:history="1">
        <w:r w:rsidRPr="000C6E49">
          <w:rPr>
            <w:rStyle w:val="ae"/>
            <w:rFonts w:eastAsia="宋体"/>
            <w:noProof/>
          </w:rPr>
          <w:t>1.5</w:t>
        </w:r>
        <w:r w:rsidRPr="000C6E49">
          <w:rPr>
            <w:rStyle w:val="ae"/>
            <w:rFonts w:eastAsia="宋体"/>
            <w:noProof/>
          </w:rPr>
          <w:t>评价工作等级和评价范围</w:t>
        </w:r>
        <w:r>
          <w:rPr>
            <w:noProof/>
            <w:webHidden/>
          </w:rPr>
          <w:tab/>
        </w:r>
        <w:r>
          <w:rPr>
            <w:noProof/>
            <w:webHidden/>
          </w:rPr>
          <w:fldChar w:fldCharType="begin"/>
        </w:r>
        <w:r>
          <w:rPr>
            <w:noProof/>
            <w:webHidden/>
          </w:rPr>
          <w:instrText xml:space="preserve"> PAGEREF _Toc45734498 \h </w:instrText>
        </w:r>
        <w:r>
          <w:rPr>
            <w:noProof/>
            <w:webHidden/>
          </w:rPr>
        </w:r>
        <w:r>
          <w:rPr>
            <w:noProof/>
            <w:webHidden/>
          </w:rPr>
          <w:fldChar w:fldCharType="separate"/>
        </w:r>
        <w:r>
          <w:rPr>
            <w:noProof/>
            <w:webHidden/>
          </w:rPr>
          <w:t>6</w:t>
        </w:r>
        <w:r>
          <w:rPr>
            <w:noProof/>
            <w:webHidden/>
          </w:rPr>
          <w:fldChar w:fldCharType="end"/>
        </w:r>
      </w:hyperlink>
    </w:p>
    <w:p w14:paraId="2DEF3A44" w14:textId="3D59EE3F" w:rsidR="002649B2" w:rsidRDefault="002649B2">
      <w:pPr>
        <w:pStyle w:val="TOC2"/>
        <w:tabs>
          <w:tab w:val="right" w:leader="dot" w:pos="8302"/>
        </w:tabs>
        <w:rPr>
          <w:rFonts w:cstheme="minorBidi"/>
          <w:smallCaps w:val="0"/>
          <w:noProof/>
          <w:sz w:val="21"/>
          <w:szCs w:val="22"/>
        </w:rPr>
      </w:pPr>
      <w:hyperlink w:anchor="_Toc45734499" w:history="1">
        <w:r w:rsidRPr="000C6E49">
          <w:rPr>
            <w:rStyle w:val="ae"/>
            <w:rFonts w:eastAsia="宋体"/>
            <w:noProof/>
          </w:rPr>
          <w:t>1.6</w:t>
        </w:r>
        <w:r w:rsidRPr="000C6E49">
          <w:rPr>
            <w:rStyle w:val="ae"/>
            <w:rFonts w:eastAsia="宋体"/>
            <w:noProof/>
          </w:rPr>
          <w:t>环境敏感保护目标</w:t>
        </w:r>
        <w:r>
          <w:rPr>
            <w:noProof/>
            <w:webHidden/>
          </w:rPr>
          <w:tab/>
        </w:r>
        <w:r>
          <w:rPr>
            <w:noProof/>
            <w:webHidden/>
          </w:rPr>
          <w:fldChar w:fldCharType="begin"/>
        </w:r>
        <w:r>
          <w:rPr>
            <w:noProof/>
            <w:webHidden/>
          </w:rPr>
          <w:instrText xml:space="preserve"> PAGEREF _Toc45734499 \h </w:instrText>
        </w:r>
        <w:r>
          <w:rPr>
            <w:noProof/>
            <w:webHidden/>
          </w:rPr>
        </w:r>
        <w:r>
          <w:rPr>
            <w:noProof/>
            <w:webHidden/>
          </w:rPr>
          <w:fldChar w:fldCharType="separate"/>
        </w:r>
        <w:r>
          <w:rPr>
            <w:noProof/>
            <w:webHidden/>
          </w:rPr>
          <w:t>7</w:t>
        </w:r>
        <w:r>
          <w:rPr>
            <w:noProof/>
            <w:webHidden/>
          </w:rPr>
          <w:fldChar w:fldCharType="end"/>
        </w:r>
      </w:hyperlink>
    </w:p>
    <w:p w14:paraId="4D9B1739" w14:textId="0B91A86F" w:rsidR="002649B2" w:rsidRDefault="002649B2">
      <w:pPr>
        <w:pStyle w:val="TOC1"/>
        <w:tabs>
          <w:tab w:val="right" w:leader="dot" w:pos="8302"/>
        </w:tabs>
        <w:rPr>
          <w:rFonts w:cstheme="minorBidi"/>
          <w:b w:val="0"/>
          <w:bCs w:val="0"/>
          <w:caps w:val="0"/>
          <w:noProof/>
          <w:sz w:val="21"/>
          <w:szCs w:val="22"/>
        </w:rPr>
      </w:pPr>
      <w:hyperlink w:anchor="_Toc45734500" w:history="1">
        <w:r w:rsidRPr="000C6E49">
          <w:rPr>
            <w:rStyle w:val="ae"/>
            <w:rFonts w:eastAsia="宋体"/>
            <w:noProof/>
          </w:rPr>
          <w:t>2</w:t>
        </w:r>
        <w:r w:rsidRPr="000C6E49">
          <w:rPr>
            <w:rStyle w:val="ae"/>
            <w:rFonts w:eastAsia="宋体"/>
            <w:noProof/>
          </w:rPr>
          <w:t>建设项目工程分析</w:t>
        </w:r>
        <w:r>
          <w:rPr>
            <w:noProof/>
            <w:webHidden/>
          </w:rPr>
          <w:tab/>
        </w:r>
        <w:r>
          <w:rPr>
            <w:noProof/>
            <w:webHidden/>
          </w:rPr>
          <w:fldChar w:fldCharType="begin"/>
        </w:r>
        <w:r>
          <w:rPr>
            <w:noProof/>
            <w:webHidden/>
          </w:rPr>
          <w:instrText xml:space="preserve"> PAGEREF _Toc45734500 \h </w:instrText>
        </w:r>
        <w:r>
          <w:rPr>
            <w:noProof/>
            <w:webHidden/>
          </w:rPr>
        </w:r>
        <w:r>
          <w:rPr>
            <w:noProof/>
            <w:webHidden/>
          </w:rPr>
          <w:fldChar w:fldCharType="separate"/>
        </w:r>
        <w:r>
          <w:rPr>
            <w:noProof/>
            <w:webHidden/>
          </w:rPr>
          <w:t>11</w:t>
        </w:r>
        <w:r>
          <w:rPr>
            <w:noProof/>
            <w:webHidden/>
          </w:rPr>
          <w:fldChar w:fldCharType="end"/>
        </w:r>
      </w:hyperlink>
    </w:p>
    <w:p w14:paraId="51D6BB59" w14:textId="4A0672A8" w:rsidR="002649B2" w:rsidRDefault="002649B2">
      <w:pPr>
        <w:pStyle w:val="TOC2"/>
        <w:tabs>
          <w:tab w:val="right" w:leader="dot" w:pos="8302"/>
        </w:tabs>
        <w:rPr>
          <w:rFonts w:cstheme="minorBidi"/>
          <w:smallCaps w:val="0"/>
          <w:noProof/>
          <w:sz w:val="21"/>
          <w:szCs w:val="22"/>
        </w:rPr>
      </w:pPr>
      <w:hyperlink w:anchor="_Toc45734501" w:history="1">
        <w:r w:rsidRPr="000C6E49">
          <w:rPr>
            <w:rStyle w:val="ae"/>
            <w:rFonts w:eastAsia="宋体"/>
            <w:noProof/>
          </w:rPr>
          <w:t>2.1</w:t>
        </w:r>
        <w:r w:rsidRPr="000C6E49">
          <w:rPr>
            <w:rStyle w:val="ae"/>
            <w:rFonts w:eastAsia="宋体"/>
            <w:noProof/>
          </w:rPr>
          <w:t>主要建设内容及规模</w:t>
        </w:r>
        <w:r>
          <w:rPr>
            <w:noProof/>
            <w:webHidden/>
          </w:rPr>
          <w:tab/>
        </w:r>
        <w:r>
          <w:rPr>
            <w:noProof/>
            <w:webHidden/>
          </w:rPr>
          <w:fldChar w:fldCharType="begin"/>
        </w:r>
        <w:r>
          <w:rPr>
            <w:noProof/>
            <w:webHidden/>
          </w:rPr>
          <w:instrText xml:space="preserve"> PAGEREF _Toc45734501 \h </w:instrText>
        </w:r>
        <w:r>
          <w:rPr>
            <w:noProof/>
            <w:webHidden/>
          </w:rPr>
        </w:r>
        <w:r>
          <w:rPr>
            <w:noProof/>
            <w:webHidden/>
          </w:rPr>
          <w:fldChar w:fldCharType="separate"/>
        </w:r>
        <w:r>
          <w:rPr>
            <w:noProof/>
            <w:webHidden/>
          </w:rPr>
          <w:t>11</w:t>
        </w:r>
        <w:r>
          <w:rPr>
            <w:noProof/>
            <w:webHidden/>
          </w:rPr>
          <w:fldChar w:fldCharType="end"/>
        </w:r>
      </w:hyperlink>
    </w:p>
    <w:p w14:paraId="35DE36C6" w14:textId="1A428245" w:rsidR="002649B2" w:rsidRDefault="002649B2">
      <w:pPr>
        <w:pStyle w:val="TOC2"/>
        <w:tabs>
          <w:tab w:val="right" w:leader="dot" w:pos="8302"/>
        </w:tabs>
        <w:rPr>
          <w:rFonts w:cstheme="minorBidi"/>
          <w:smallCaps w:val="0"/>
          <w:noProof/>
          <w:sz w:val="21"/>
          <w:szCs w:val="22"/>
        </w:rPr>
      </w:pPr>
      <w:hyperlink w:anchor="_Toc45734502" w:history="1">
        <w:r w:rsidRPr="000C6E49">
          <w:rPr>
            <w:rStyle w:val="ae"/>
            <w:rFonts w:eastAsia="宋体"/>
            <w:noProof/>
          </w:rPr>
          <w:t>2.2</w:t>
        </w:r>
        <w:r w:rsidRPr="000C6E49">
          <w:rPr>
            <w:rStyle w:val="ae"/>
            <w:rFonts w:eastAsia="宋体"/>
            <w:noProof/>
          </w:rPr>
          <w:t>总平面布置</w:t>
        </w:r>
        <w:r>
          <w:rPr>
            <w:noProof/>
            <w:webHidden/>
          </w:rPr>
          <w:tab/>
        </w:r>
        <w:r>
          <w:rPr>
            <w:noProof/>
            <w:webHidden/>
          </w:rPr>
          <w:fldChar w:fldCharType="begin"/>
        </w:r>
        <w:r>
          <w:rPr>
            <w:noProof/>
            <w:webHidden/>
          </w:rPr>
          <w:instrText xml:space="preserve"> PAGEREF _Toc45734502 \h </w:instrText>
        </w:r>
        <w:r>
          <w:rPr>
            <w:noProof/>
            <w:webHidden/>
          </w:rPr>
        </w:r>
        <w:r>
          <w:rPr>
            <w:noProof/>
            <w:webHidden/>
          </w:rPr>
          <w:fldChar w:fldCharType="separate"/>
        </w:r>
        <w:r>
          <w:rPr>
            <w:noProof/>
            <w:webHidden/>
          </w:rPr>
          <w:t>11</w:t>
        </w:r>
        <w:r>
          <w:rPr>
            <w:noProof/>
            <w:webHidden/>
          </w:rPr>
          <w:fldChar w:fldCharType="end"/>
        </w:r>
      </w:hyperlink>
    </w:p>
    <w:p w14:paraId="28E823EC" w14:textId="5E261DBA" w:rsidR="002649B2" w:rsidRDefault="002649B2">
      <w:pPr>
        <w:pStyle w:val="TOC2"/>
        <w:tabs>
          <w:tab w:val="right" w:leader="dot" w:pos="8302"/>
        </w:tabs>
        <w:rPr>
          <w:rFonts w:cstheme="minorBidi"/>
          <w:smallCaps w:val="0"/>
          <w:noProof/>
          <w:sz w:val="21"/>
          <w:szCs w:val="22"/>
        </w:rPr>
      </w:pPr>
      <w:hyperlink w:anchor="_Toc45734503" w:history="1">
        <w:r w:rsidRPr="000C6E49">
          <w:rPr>
            <w:rStyle w:val="ae"/>
            <w:rFonts w:eastAsia="宋体"/>
            <w:noProof/>
          </w:rPr>
          <w:t>2.3</w:t>
        </w:r>
        <w:r w:rsidRPr="000C6E49">
          <w:rPr>
            <w:rStyle w:val="ae"/>
            <w:rFonts w:eastAsia="宋体"/>
            <w:noProof/>
          </w:rPr>
          <w:t>工程设计方案</w:t>
        </w:r>
        <w:r>
          <w:rPr>
            <w:noProof/>
            <w:webHidden/>
          </w:rPr>
          <w:tab/>
        </w:r>
        <w:r>
          <w:rPr>
            <w:noProof/>
            <w:webHidden/>
          </w:rPr>
          <w:fldChar w:fldCharType="begin"/>
        </w:r>
        <w:r>
          <w:rPr>
            <w:noProof/>
            <w:webHidden/>
          </w:rPr>
          <w:instrText xml:space="preserve"> PAGEREF _Toc45734503 \h </w:instrText>
        </w:r>
        <w:r>
          <w:rPr>
            <w:noProof/>
            <w:webHidden/>
          </w:rPr>
        </w:r>
        <w:r>
          <w:rPr>
            <w:noProof/>
            <w:webHidden/>
          </w:rPr>
          <w:fldChar w:fldCharType="separate"/>
        </w:r>
        <w:r>
          <w:rPr>
            <w:noProof/>
            <w:webHidden/>
          </w:rPr>
          <w:t>12</w:t>
        </w:r>
        <w:r>
          <w:rPr>
            <w:noProof/>
            <w:webHidden/>
          </w:rPr>
          <w:fldChar w:fldCharType="end"/>
        </w:r>
      </w:hyperlink>
    </w:p>
    <w:p w14:paraId="6CB6CDFA" w14:textId="4DD3AD65" w:rsidR="002649B2" w:rsidRDefault="002649B2">
      <w:pPr>
        <w:pStyle w:val="TOC2"/>
        <w:tabs>
          <w:tab w:val="right" w:leader="dot" w:pos="8302"/>
        </w:tabs>
        <w:rPr>
          <w:rFonts w:cstheme="minorBidi"/>
          <w:smallCaps w:val="0"/>
          <w:noProof/>
          <w:sz w:val="21"/>
          <w:szCs w:val="22"/>
        </w:rPr>
      </w:pPr>
      <w:hyperlink w:anchor="_Toc45734504" w:history="1">
        <w:r w:rsidRPr="000C6E49">
          <w:rPr>
            <w:rStyle w:val="ae"/>
            <w:rFonts w:eastAsia="宋体"/>
            <w:noProof/>
          </w:rPr>
          <w:t>2.4</w:t>
        </w:r>
        <w:r w:rsidRPr="000C6E49">
          <w:rPr>
            <w:rStyle w:val="ae"/>
            <w:rFonts w:eastAsia="宋体"/>
            <w:noProof/>
          </w:rPr>
          <w:t>项目产污环节分析</w:t>
        </w:r>
        <w:r>
          <w:rPr>
            <w:noProof/>
            <w:webHidden/>
          </w:rPr>
          <w:tab/>
        </w:r>
        <w:r>
          <w:rPr>
            <w:noProof/>
            <w:webHidden/>
          </w:rPr>
          <w:fldChar w:fldCharType="begin"/>
        </w:r>
        <w:r>
          <w:rPr>
            <w:noProof/>
            <w:webHidden/>
          </w:rPr>
          <w:instrText xml:space="preserve"> PAGEREF _Toc45734504 \h </w:instrText>
        </w:r>
        <w:r>
          <w:rPr>
            <w:noProof/>
            <w:webHidden/>
          </w:rPr>
        </w:r>
        <w:r>
          <w:rPr>
            <w:noProof/>
            <w:webHidden/>
          </w:rPr>
          <w:fldChar w:fldCharType="separate"/>
        </w:r>
        <w:r>
          <w:rPr>
            <w:noProof/>
            <w:webHidden/>
          </w:rPr>
          <w:t>13</w:t>
        </w:r>
        <w:r>
          <w:rPr>
            <w:noProof/>
            <w:webHidden/>
          </w:rPr>
          <w:fldChar w:fldCharType="end"/>
        </w:r>
      </w:hyperlink>
    </w:p>
    <w:p w14:paraId="3C08E755" w14:textId="2428E495" w:rsidR="002649B2" w:rsidRDefault="002649B2">
      <w:pPr>
        <w:pStyle w:val="TOC1"/>
        <w:tabs>
          <w:tab w:val="right" w:leader="dot" w:pos="8302"/>
        </w:tabs>
        <w:rPr>
          <w:rFonts w:cstheme="minorBidi"/>
          <w:b w:val="0"/>
          <w:bCs w:val="0"/>
          <w:caps w:val="0"/>
          <w:noProof/>
          <w:sz w:val="21"/>
          <w:szCs w:val="22"/>
        </w:rPr>
      </w:pPr>
      <w:hyperlink w:anchor="_Toc45734505" w:history="1">
        <w:r w:rsidRPr="000C6E49">
          <w:rPr>
            <w:rStyle w:val="ae"/>
            <w:rFonts w:eastAsia="宋体"/>
            <w:noProof/>
          </w:rPr>
          <w:t>3</w:t>
        </w:r>
        <w:r w:rsidRPr="000C6E49">
          <w:rPr>
            <w:rStyle w:val="ae"/>
            <w:rFonts w:eastAsia="宋体"/>
            <w:noProof/>
          </w:rPr>
          <w:t>环境现状调查与评价</w:t>
        </w:r>
        <w:r>
          <w:rPr>
            <w:noProof/>
            <w:webHidden/>
          </w:rPr>
          <w:tab/>
        </w:r>
        <w:r>
          <w:rPr>
            <w:noProof/>
            <w:webHidden/>
          </w:rPr>
          <w:fldChar w:fldCharType="begin"/>
        </w:r>
        <w:r>
          <w:rPr>
            <w:noProof/>
            <w:webHidden/>
          </w:rPr>
          <w:instrText xml:space="preserve"> PAGEREF _Toc45734505 \h </w:instrText>
        </w:r>
        <w:r>
          <w:rPr>
            <w:noProof/>
            <w:webHidden/>
          </w:rPr>
        </w:r>
        <w:r>
          <w:rPr>
            <w:noProof/>
            <w:webHidden/>
          </w:rPr>
          <w:fldChar w:fldCharType="separate"/>
        </w:r>
        <w:r>
          <w:rPr>
            <w:noProof/>
            <w:webHidden/>
          </w:rPr>
          <w:t>15</w:t>
        </w:r>
        <w:r>
          <w:rPr>
            <w:noProof/>
            <w:webHidden/>
          </w:rPr>
          <w:fldChar w:fldCharType="end"/>
        </w:r>
      </w:hyperlink>
    </w:p>
    <w:p w14:paraId="3C9F76EE" w14:textId="10C63E87" w:rsidR="002649B2" w:rsidRDefault="002649B2">
      <w:pPr>
        <w:pStyle w:val="TOC2"/>
        <w:tabs>
          <w:tab w:val="right" w:leader="dot" w:pos="8302"/>
        </w:tabs>
        <w:rPr>
          <w:rFonts w:cstheme="minorBidi"/>
          <w:smallCaps w:val="0"/>
          <w:noProof/>
          <w:sz w:val="21"/>
          <w:szCs w:val="22"/>
        </w:rPr>
      </w:pPr>
      <w:hyperlink w:anchor="_Toc45734506" w:history="1">
        <w:r w:rsidRPr="000C6E49">
          <w:rPr>
            <w:rStyle w:val="ae"/>
            <w:rFonts w:eastAsia="宋体"/>
            <w:noProof/>
          </w:rPr>
          <w:t>3.1</w:t>
        </w:r>
        <w:r w:rsidRPr="000C6E49">
          <w:rPr>
            <w:rStyle w:val="ae"/>
            <w:rFonts w:eastAsia="宋体"/>
            <w:noProof/>
          </w:rPr>
          <w:t>自然环境概况</w:t>
        </w:r>
        <w:r>
          <w:rPr>
            <w:noProof/>
            <w:webHidden/>
          </w:rPr>
          <w:tab/>
        </w:r>
        <w:r>
          <w:rPr>
            <w:noProof/>
            <w:webHidden/>
          </w:rPr>
          <w:fldChar w:fldCharType="begin"/>
        </w:r>
        <w:r>
          <w:rPr>
            <w:noProof/>
            <w:webHidden/>
          </w:rPr>
          <w:instrText xml:space="preserve"> PAGEREF _Toc45734506 \h </w:instrText>
        </w:r>
        <w:r>
          <w:rPr>
            <w:noProof/>
            <w:webHidden/>
          </w:rPr>
        </w:r>
        <w:r>
          <w:rPr>
            <w:noProof/>
            <w:webHidden/>
          </w:rPr>
          <w:fldChar w:fldCharType="separate"/>
        </w:r>
        <w:r>
          <w:rPr>
            <w:noProof/>
            <w:webHidden/>
          </w:rPr>
          <w:t>15</w:t>
        </w:r>
        <w:r>
          <w:rPr>
            <w:noProof/>
            <w:webHidden/>
          </w:rPr>
          <w:fldChar w:fldCharType="end"/>
        </w:r>
      </w:hyperlink>
    </w:p>
    <w:p w14:paraId="4CA25423" w14:textId="55C05879" w:rsidR="002649B2" w:rsidRDefault="002649B2">
      <w:pPr>
        <w:pStyle w:val="TOC2"/>
        <w:tabs>
          <w:tab w:val="right" w:leader="dot" w:pos="8302"/>
        </w:tabs>
        <w:rPr>
          <w:rFonts w:cstheme="minorBidi"/>
          <w:smallCaps w:val="0"/>
          <w:noProof/>
          <w:sz w:val="21"/>
          <w:szCs w:val="22"/>
        </w:rPr>
      </w:pPr>
      <w:hyperlink w:anchor="_Toc45734507" w:history="1">
        <w:r w:rsidRPr="000C6E49">
          <w:rPr>
            <w:rStyle w:val="ae"/>
            <w:rFonts w:eastAsia="宋体"/>
            <w:noProof/>
          </w:rPr>
          <w:t>3.3</w:t>
        </w:r>
        <w:r w:rsidRPr="000C6E49">
          <w:rPr>
            <w:rStyle w:val="ae"/>
            <w:rFonts w:eastAsia="宋体"/>
            <w:noProof/>
          </w:rPr>
          <w:t>环境空气质量现状调查与评价</w:t>
        </w:r>
        <w:r>
          <w:rPr>
            <w:noProof/>
            <w:webHidden/>
          </w:rPr>
          <w:tab/>
        </w:r>
        <w:r>
          <w:rPr>
            <w:noProof/>
            <w:webHidden/>
          </w:rPr>
          <w:fldChar w:fldCharType="begin"/>
        </w:r>
        <w:r>
          <w:rPr>
            <w:noProof/>
            <w:webHidden/>
          </w:rPr>
          <w:instrText xml:space="preserve"> PAGEREF _Toc45734507 \h </w:instrText>
        </w:r>
        <w:r>
          <w:rPr>
            <w:noProof/>
            <w:webHidden/>
          </w:rPr>
        </w:r>
        <w:r>
          <w:rPr>
            <w:noProof/>
            <w:webHidden/>
          </w:rPr>
          <w:fldChar w:fldCharType="separate"/>
        </w:r>
        <w:r>
          <w:rPr>
            <w:noProof/>
            <w:webHidden/>
          </w:rPr>
          <w:t>17</w:t>
        </w:r>
        <w:r>
          <w:rPr>
            <w:noProof/>
            <w:webHidden/>
          </w:rPr>
          <w:fldChar w:fldCharType="end"/>
        </w:r>
      </w:hyperlink>
    </w:p>
    <w:p w14:paraId="0A82AE17" w14:textId="4F86FF4E" w:rsidR="002649B2" w:rsidRDefault="002649B2">
      <w:pPr>
        <w:pStyle w:val="TOC2"/>
        <w:tabs>
          <w:tab w:val="right" w:leader="dot" w:pos="8302"/>
        </w:tabs>
        <w:rPr>
          <w:rFonts w:cstheme="minorBidi"/>
          <w:smallCaps w:val="0"/>
          <w:noProof/>
          <w:sz w:val="21"/>
          <w:szCs w:val="22"/>
        </w:rPr>
      </w:pPr>
      <w:hyperlink w:anchor="_Toc45734508" w:history="1">
        <w:r w:rsidRPr="000C6E49">
          <w:rPr>
            <w:rStyle w:val="ae"/>
            <w:rFonts w:eastAsia="宋体"/>
            <w:noProof/>
          </w:rPr>
          <w:t>3.4</w:t>
        </w:r>
        <w:r w:rsidRPr="000C6E49">
          <w:rPr>
            <w:rStyle w:val="ae"/>
            <w:rFonts w:eastAsia="宋体"/>
            <w:noProof/>
          </w:rPr>
          <w:t>地表水环境质量现状调查与评价</w:t>
        </w:r>
        <w:r>
          <w:rPr>
            <w:noProof/>
            <w:webHidden/>
          </w:rPr>
          <w:tab/>
        </w:r>
        <w:r>
          <w:rPr>
            <w:noProof/>
            <w:webHidden/>
          </w:rPr>
          <w:fldChar w:fldCharType="begin"/>
        </w:r>
        <w:r>
          <w:rPr>
            <w:noProof/>
            <w:webHidden/>
          </w:rPr>
          <w:instrText xml:space="preserve"> PAGEREF _Toc45734508 \h </w:instrText>
        </w:r>
        <w:r>
          <w:rPr>
            <w:noProof/>
            <w:webHidden/>
          </w:rPr>
        </w:r>
        <w:r>
          <w:rPr>
            <w:noProof/>
            <w:webHidden/>
          </w:rPr>
          <w:fldChar w:fldCharType="separate"/>
        </w:r>
        <w:r>
          <w:rPr>
            <w:noProof/>
            <w:webHidden/>
          </w:rPr>
          <w:t>17</w:t>
        </w:r>
        <w:r>
          <w:rPr>
            <w:noProof/>
            <w:webHidden/>
          </w:rPr>
          <w:fldChar w:fldCharType="end"/>
        </w:r>
      </w:hyperlink>
    </w:p>
    <w:p w14:paraId="525D66FF" w14:textId="23F66529" w:rsidR="002649B2" w:rsidRDefault="002649B2">
      <w:pPr>
        <w:pStyle w:val="TOC2"/>
        <w:tabs>
          <w:tab w:val="right" w:leader="dot" w:pos="8302"/>
        </w:tabs>
        <w:rPr>
          <w:rFonts w:cstheme="minorBidi"/>
          <w:smallCaps w:val="0"/>
          <w:noProof/>
          <w:sz w:val="21"/>
          <w:szCs w:val="22"/>
        </w:rPr>
      </w:pPr>
      <w:hyperlink w:anchor="_Toc45734509" w:history="1">
        <w:r w:rsidRPr="000C6E49">
          <w:rPr>
            <w:rStyle w:val="ae"/>
            <w:rFonts w:eastAsia="宋体"/>
            <w:noProof/>
          </w:rPr>
          <w:t>3.5</w:t>
        </w:r>
        <w:r w:rsidRPr="000C6E49">
          <w:rPr>
            <w:rStyle w:val="ae"/>
            <w:rFonts w:eastAsia="宋体"/>
            <w:noProof/>
          </w:rPr>
          <w:t>地下水环境质量现状调查与评价</w:t>
        </w:r>
        <w:r>
          <w:rPr>
            <w:noProof/>
            <w:webHidden/>
          </w:rPr>
          <w:tab/>
        </w:r>
        <w:r>
          <w:rPr>
            <w:noProof/>
            <w:webHidden/>
          </w:rPr>
          <w:fldChar w:fldCharType="begin"/>
        </w:r>
        <w:r>
          <w:rPr>
            <w:noProof/>
            <w:webHidden/>
          </w:rPr>
          <w:instrText xml:space="preserve"> PAGEREF _Toc45734509 \h </w:instrText>
        </w:r>
        <w:r>
          <w:rPr>
            <w:noProof/>
            <w:webHidden/>
          </w:rPr>
        </w:r>
        <w:r>
          <w:rPr>
            <w:noProof/>
            <w:webHidden/>
          </w:rPr>
          <w:fldChar w:fldCharType="separate"/>
        </w:r>
        <w:r>
          <w:rPr>
            <w:noProof/>
            <w:webHidden/>
          </w:rPr>
          <w:t>17</w:t>
        </w:r>
        <w:r>
          <w:rPr>
            <w:noProof/>
            <w:webHidden/>
          </w:rPr>
          <w:fldChar w:fldCharType="end"/>
        </w:r>
      </w:hyperlink>
    </w:p>
    <w:p w14:paraId="644518C8" w14:textId="11569ECC" w:rsidR="002649B2" w:rsidRDefault="002649B2">
      <w:pPr>
        <w:pStyle w:val="TOC2"/>
        <w:tabs>
          <w:tab w:val="right" w:leader="dot" w:pos="8302"/>
        </w:tabs>
        <w:rPr>
          <w:rFonts w:cstheme="minorBidi"/>
          <w:smallCaps w:val="0"/>
          <w:noProof/>
          <w:sz w:val="21"/>
          <w:szCs w:val="22"/>
        </w:rPr>
      </w:pPr>
      <w:hyperlink w:anchor="_Toc45734510" w:history="1">
        <w:r w:rsidRPr="000C6E49">
          <w:rPr>
            <w:rStyle w:val="ae"/>
            <w:rFonts w:eastAsia="宋体"/>
            <w:noProof/>
          </w:rPr>
          <w:t>3.6</w:t>
        </w:r>
        <w:r w:rsidRPr="000C6E49">
          <w:rPr>
            <w:rStyle w:val="ae"/>
            <w:rFonts w:eastAsia="宋体"/>
            <w:noProof/>
          </w:rPr>
          <w:t>声环境质量现状调查与评价</w:t>
        </w:r>
        <w:r>
          <w:rPr>
            <w:noProof/>
            <w:webHidden/>
          </w:rPr>
          <w:tab/>
        </w:r>
        <w:r>
          <w:rPr>
            <w:noProof/>
            <w:webHidden/>
          </w:rPr>
          <w:fldChar w:fldCharType="begin"/>
        </w:r>
        <w:r>
          <w:rPr>
            <w:noProof/>
            <w:webHidden/>
          </w:rPr>
          <w:instrText xml:space="preserve"> PAGEREF _Toc45734510 \h </w:instrText>
        </w:r>
        <w:r>
          <w:rPr>
            <w:noProof/>
            <w:webHidden/>
          </w:rPr>
        </w:r>
        <w:r>
          <w:rPr>
            <w:noProof/>
            <w:webHidden/>
          </w:rPr>
          <w:fldChar w:fldCharType="separate"/>
        </w:r>
        <w:r>
          <w:rPr>
            <w:noProof/>
            <w:webHidden/>
          </w:rPr>
          <w:t>17</w:t>
        </w:r>
        <w:r>
          <w:rPr>
            <w:noProof/>
            <w:webHidden/>
          </w:rPr>
          <w:fldChar w:fldCharType="end"/>
        </w:r>
      </w:hyperlink>
    </w:p>
    <w:p w14:paraId="49D489D2" w14:textId="367D2819" w:rsidR="002649B2" w:rsidRDefault="002649B2">
      <w:pPr>
        <w:pStyle w:val="TOC2"/>
        <w:tabs>
          <w:tab w:val="right" w:leader="dot" w:pos="8302"/>
        </w:tabs>
        <w:rPr>
          <w:rFonts w:cstheme="minorBidi"/>
          <w:smallCaps w:val="0"/>
          <w:noProof/>
          <w:sz w:val="21"/>
          <w:szCs w:val="22"/>
        </w:rPr>
      </w:pPr>
      <w:hyperlink w:anchor="_Toc45734511" w:history="1">
        <w:r w:rsidRPr="000C6E49">
          <w:rPr>
            <w:rStyle w:val="ae"/>
            <w:rFonts w:eastAsia="宋体"/>
            <w:noProof/>
          </w:rPr>
          <w:t>3.7</w:t>
        </w:r>
        <w:r w:rsidRPr="000C6E49">
          <w:rPr>
            <w:rStyle w:val="ae"/>
            <w:rFonts w:eastAsia="宋体"/>
            <w:noProof/>
          </w:rPr>
          <w:t>土壤环境质量现状调查与评价</w:t>
        </w:r>
        <w:r>
          <w:rPr>
            <w:noProof/>
            <w:webHidden/>
          </w:rPr>
          <w:tab/>
        </w:r>
        <w:r>
          <w:rPr>
            <w:noProof/>
            <w:webHidden/>
          </w:rPr>
          <w:fldChar w:fldCharType="begin"/>
        </w:r>
        <w:r>
          <w:rPr>
            <w:noProof/>
            <w:webHidden/>
          </w:rPr>
          <w:instrText xml:space="preserve"> PAGEREF _Toc45734511 \h </w:instrText>
        </w:r>
        <w:r>
          <w:rPr>
            <w:noProof/>
            <w:webHidden/>
          </w:rPr>
        </w:r>
        <w:r>
          <w:rPr>
            <w:noProof/>
            <w:webHidden/>
          </w:rPr>
          <w:fldChar w:fldCharType="separate"/>
        </w:r>
        <w:r>
          <w:rPr>
            <w:noProof/>
            <w:webHidden/>
          </w:rPr>
          <w:t>17</w:t>
        </w:r>
        <w:r>
          <w:rPr>
            <w:noProof/>
            <w:webHidden/>
          </w:rPr>
          <w:fldChar w:fldCharType="end"/>
        </w:r>
      </w:hyperlink>
    </w:p>
    <w:p w14:paraId="79B81CF8" w14:textId="723D4F67" w:rsidR="002649B2" w:rsidRDefault="002649B2">
      <w:pPr>
        <w:pStyle w:val="TOC2"/>
        <w:tabs>
          <w:tab w:val="right" w:leader="dot" w:pos="8302"/>
        </w:tabs>
        <w:rPr>
          <w:rFonts w:cstheme="minorBidi"/>
          <w:smallCaps w:val="0"/>
          <w:noProof/>
          <w:sz w:val="21"/>
          <w:szCs w:val="22"/>
        </w:rPr>
      </w:pPr>
      <w:hyperlink w:anchor="_Toc45734512" w:history="1">
        <w:r w:rsidRPr="000C6E49">
          <w:rPr>
            <w:rStyle w:val="ae"/>
            <w:rFonts w:eastAsia="宋体"/>
            <w:noProof/>
          </w:rPr>
          <w:t>3.8</w:t>
        </w:r>
        <w:r w:rsidRPr="000C6E49">
          <w:rPr>
            <w:rStyle w:val="ae"/>
            <w:rFonts w:eastAsia="宋体"/>
            <w:noProof/>
          </w:rPr>
          <w:t>生态环境现状调查</w:t>
        </w:r>
        <w:r>
          <w:rPr>
            <w:noProof/>
            <w:webHidden/>
          </w:rPr>
          <w:tab/>
        </w:r>
        <w:r>
          <w:rPr>
            <w:noProof/>
            <w:webHidden/>
          </w:rPr>
          <w:fldChar w:fldCharType="begin"/>
        </w:r>
        <w:r>
          <w:rPr>
            <w:noProof/>
            <w:webHidden/>
          </w:rPr>
          <w:instrText xml:space="preserve"> PAGEREF _Toc45734512 \h </w:instrText>
        </w:r>
        <w:r>
          <w:rPr>
            <w:noProof/>
            <w:webHidden/>
          </w:rPr>
        </w:r>
        <w:r>
          <w:rPr>
            <w:noProof/>
            <w:webHidden/>
          </w:rPr>
          <w:fldChar w:fldCharType="separate"/>
        </w:r>
        <w:r>
          <w:rPr>
            <w:noProof/>
            <w:webHidden/>
          </w:rPr>
          <w:t>17</w:t>
        </w:r>
        <w:r>
          <w:rPr>
            <w:noProof/>
            <w:webHidden/>
          </w:rPr>
          <w:fldChar w:fldCharType="end"/>
        </w:r>
      </w:hyperlink>
    </w:p>
    <w:p w14:paraId="273C5493" w14:textId="24E0A6F0" w:rsidR="002649B2" w:rsidRDefault="002649B2">
      <w:pPr>
        <w:pStyle w:val="TOC1"/>
        <w:tabs>
          <w:tab w:val="right" w:leader="dot" w:pos="8302"/>
        </w:tabs>
        <w:rPr>
          <w:rFonts w:cstheme="minorBidi"/>
          <w:b w:val="0"/>
          <w:bCs w:val="0"/>
          <w:caps w:val="0"/>
          <w:noProof/>
          <w:sz w:val="21"/>
          <w:szCs w:val="22"/>
        </w:rPr>
      </w:pPr>
      <w:hyperlink w:anchor="_Toc45734513" w:history="1">
        <w:r w:rsidRPr="000C6E49">
          <w:rPr>
            <w:rStyle w:val="ae"/>
            <w:rFonts w:eastAsia="宋体"/>
            <w:noProof/>
          </w:rPr>
          <w:t>4</w:t>
        </w:r>
        <w:r w:rsidRPr="000C6E49">
          <w:rPr>
            <w:rStyle w:val="ae"/>
            <w:rFonts w:eastAsia="宋体"/>
            <w:noProof/>
          </w:rPr>
          <w:t>环境影响预测与评价</w:t>
        </w:r>
        <w:r>
          <w:rPr>
            <w:noProof/>
            <w:webHidden/>
          </w:rPr>
          <w:tab/>
        </w:r>
        <w:r>
          <w:rPr>
            <w:noProof/>
            <w:webHidden/>
          </w:rPr>
          <w:fldChar w:fldCharType="begin"/>
        </w:r>
        <w:r>
          <w:rPr>
            <w:noProof/>
            <w:webHidden/>
          </w:rPr>
          <w:instrText xml:space="preserve"> PAGEREF _Toc45734513 \h </w:instrText>
        </w:r>
        <w:r>
          <w:rPr>
            <w:noProof/>
            <w:webHidden/>
          </w:rPr>
        </w:r>
        <w:r>
          <w:rPr>
            <w:noProof/>
            <w:webHidden/>
          </w:rPr>
          <w:fldChar w:fldCharType="separate"/>
        </w:r>
        <w:r>
          <w:rPr>
            <w:noProof/>
            <w:webHidden/>
          </w:rPr>
          <w:t>19</w:t>
        </w:r>
        <w:r>
          <w:rPr>
            <w:noProof/>
            <w:webHidden/>
          </w:rPr>
          <w:fldChar w:fldCharType="end"/>
        </w:r>
      </w:hyperlink>
    </w:p>
    <w:p w14:paraId="50855641" w14:textId="683DA75C" w:rsidR="002649B2" w:rsidRDefault="002649B2">
      <w:pPr>
        <w:pStyle w:val="TOC2"/>
        <w:tabs>
          <w:tab w:val="right" w:leader="dot" w:pos="8302"/>
        </w:tabs>
        <w:rPr>
          <w:rFonts w:cstheme="minorBidi"/>
          <w:smallCaps w:val="0"/>
          <w:noProof/>
          <w:sz w:val="21"/>
          <w:szCs w:val="22"/>
        </w:rPr>
      </w:pPr>
      <w:hyperlink w:anchor="_Toc45734514" w:history="1">
        <w:r w:rsidRPr="000C6E49">
          <w:rPr>
            <w:rStyle w:val="ae"/>
            <w:rFonts w:eastAsia="宋体"/>
            <w:noProof/>
          </w:rPr>
          <w:t>4.1</w:t>
        </w:r>
        <w:r w:rsidRPr="000C6E49">
          <w:rPr>
            <w:rStyle w:val="ae"/>
            <w:rFonts w:eastAsia="宋体"/>
            <w:noProof/>
          </w:rPr>
          <w:t>大气环境影响预测与评价</w:t>
        </w:r>
        <w:r>
          <w:rPr>
            <w:noProof/>
            <w:webHidden/>
          </w:rPr>
          <w:tab/>
        </w:r>
        <w:r>
          <w:rPr>
            <w:noProof/>
            <w:webHidden/>
          </w:rPr>
          <w:fldChar w:fldCharType="begin"/>
        </w:r>
        <w:r>
          <w:rPr>
            <w:noProof/>
            <w:webHidden/>
          </w:rPr>
          <w:instrText xml:space="preserve"> PAGEREF _Toc45734514 \h </w:instrText>
        </w:r>
        <w:r>
          <w:rPr>
            <w:noProof/>
            <w:webHidden/>
          </w:rPr>
        </w:r>
        <w:r>
          <w:rPr>
            <w:noProof/>
            <w:webHidden/>
          </w:rPr>
          <w:fldChar w:fldCharType="separate"/>
        </w:r>
        <w:r>
          <w:rPr>
            <w:noProof/>
            <w:webHidden/>
          </w:rPr>
          <w:t>19</w:t>
        </w:r>
        <w:r>
          <w:rPr>
            <w:noProof/>
            <w:webHidden/>
          </w:rPr>
          <w:fldChar w:fldCharType="end"/>
        </w:r>
      </w:hyperlink>
    </w:p>
    <w:p w14:paraId="264AE710" w14:textId="769959BE" w:rsidR="002649B2" w:rsidRDefault="002649B2">
      <w:pPr>
        <w:pStyle w:val="TOC2"/>
        <w:tabs>
          <w:tab w:val="right" w:leader="dot" w:pos="8302"/>
        </w:tabs>
        <w:rPr>
          <w:rFonts w:cstheme="minorBidi"/>
          <w:smallCaps w:val="0"/>
          <w:noProof/>
          <w:sz w:val="21"/>
          <w:szCs w:val="22"/>
        </w:rPr>
      </w:pPr>
      <w:hyperlink w:anchor="_Toc45734515" w:history="1">
        <w:r w:rsidRPr="000C6E49">
          <w:rPr>
            <w:rStyle w:val="ae"/>
            <w:rFonts w:eastAsia="宋体"/>
            <w:noProof/>
          </w:rPr>
          <w:t>4.2</w:t>
        </w:r>
        <w:r w:rsidRPr="000C6E49">
          <w:rPr>
            <w:rStyle w:val="ae"/>
            <w:rFonts w:eastAsia="宋体"/>
            <w:noProof/>
          </w:rPr>
          <w:t>营运期地表水环境影响分析</w:t>
        </w:r>
        <w:r>
          <w:rPr>
            <w:noProof/>
            <w:webHidden/>
          </w:rPr>
          <w:tab/>
        </w:r>
        <w:r>
          <w:rPr>
            <w:noProof/>
            <w:webHidden/>
          </w:rPr>
          <w:fldChar w:fldCharType="begin"/>
        </w:r>
        <w:r>
          <w:rPr>
            <w:noProof/>
            <w:webHidden/>
          </w:rPr>
          <w:instrText xml:space="preserve"> PAGEREF _Toc45734515 \h </w:instrText>
        </w:r>
        <w:r>
          <w:rPr>
            <w:noProof/>
            <w:webHidden/>
          </w:rPr>
        </w:r>
        <w:r>
          <w:rPr>
            <w:noProof/>
            <w:webHidden/>
          </w:rPr>
          <w:fldChar w:fldCharType="separate"/>
        </w:r>
        <w:r>
          <w:rPr>
            <w:noProof/>
            <w:webHidden/>
          </w:rPr>
          <w:t>19</w:t>
        </w:r>
        <w:r>
          <w:rPr>
            <w:noProof/>
            <w:webHidden/>
          </w:rPr>
          <w:fldChar w:fldCharType="end"/>
        </w:r>
      </w:hyperlink>
    </w:p>
    <w:p w14:paraId="228F166C" w14:textId="7C0F8C97" w:rsidR="002649B2" w:rsidRDefault="002649B2">
      <w:pPr>
        <w:pStyle w:val="TOC2"/>
        <w:tabs>
          <w:tab w:val="right" w:leader="dot" w:pos="8302"/>
        </w:tabs>
        <w:rPr>
          <w:rFonts w:cstheme="minorBidi"/>
          <w:smallCaps w:val="0"/>
          <w:noProof/>
          <w:sz w:val="21"/>
          <w:szCs w:val="22"/>
        </w:rPr>
      </w:pPr>
      <w:hyperlink w:anchor="_Toc45734516" w:history="1">
        <w:r w:rsidRPr="000C6E49">
          <w:rPr>
            <w:rStyle w:val="ae"/>
            <w:rFonts w:eastAsia="宋体"/>
            <w:noProof/>
          </w:rPr>
          <w:t xml:space="preserve">4.3 </w:t>
        </w:r>
        <w:r w:rsidRPr="000C6E49">
          <w:rPr>
            <w:rStyle w:val="ae"/>
            <w:rFonts w:eastAsia="宋体"/>
            <w:noProof/>
          </w:rPr>
          <w:t>营运期声环境影响分析</w:t>
        </w:r>
        <w:r>
          <w:rPr>
            <w:noProof/>
            <w:webHidden/>
          </w:rPr>
          <w:tab/>
        </w:r>
        <w:r>
          <w:rPr>
            <w:noProof/>
            <w:webHidden/>
          </w:rPr>
          <w:fldChar w:fldCharType="begin"/>
        </w:r>
        <w:r>
          <w:rPr>
            <w:noProof/>
            <w:webHidden/>
          </w:rPr>
          <w:instrText xml:space="preserve"> PAGEREF _Toc45734516 \h </w:instrText>
        </w:r>
        <w:r>
          <w:rPr>
            <w:noProof/>
            <w:webHidden/>
          </w:rPr>
        </w:r>
        <w:r>
          <w:rPr>
            <w:noProof/>
            <w:webHidden/>
          </w:rPr>
          <w:fldChar w:fldCharType="separate"/>
        </w:r>
        <w:r>
          <w:rPr>
            <w:noProof/>
            <w:webHidden/>
          </w:rPr>
          <w:t>19</w:t>
        </w:r>
        <w:r>
          <w:rPr>
            <w:noProof/>
            <w:webHidden/>
          </w:rPr>
          <w:fldChar w:fldCharType="end"/>
        </w:r>
      </w:hyperlink>
    </w:p>
    <w:p w14:paraId="665BFD41" w14:textId="10D21B67" w:rsidR="002649B2" w:rsidRDefault="002649B2">
      <w:pPr>
        <w:pStyle w:val="TOC2"/>
        <w:tabs>
          <w:tab w:val="right" w:leader="dot" w:pos="8302"/>
        </w:tabs>
        <w:rPr>
          <w:rFonts w:cstheme="minorBidi"/>
          <w:smallCaps w:val="0"/>
          <w:noProof/>
          <w:sz w:val="21"/>
          <w:szCs w:val="22"/>
        </w:rPr>
      </w:pPr>
      <w:hyperlink w:anchor="_Toc45734517" w:history="1">
        <w:r w:rsidRPr="000C6E49">
          <w:rPr>
            <w:rStyle w:val="ae"/>
            <w:rFonts w:eastAsia="宋体"/>
            <w:noProof/>
          </w:rPr>
          <w:t>4.4</w:t>
        </w:r>
        <w:r w:rsidRPr="000C6E49">
          <w:rPr>
            <w:rStyle w:val="ae"/>
            <w:rFonts w:eastAsia="宋体"/>
            <w:noProof/>
          </w:rPr>
          <w:t>营运地下水环境影响分析</w:t>
        </w:r>
        <w:r>
          <w:rPr>
            <w:noProof/>
            <w:webHidden/>
          </w:rPr>
          <w:tab/>
        </w:r>
        <w:r>
          <w:rPr>
            <w:noProof/>
            <w:webHidden/>
          </w:rPr>
          <w:fldChar w:fldCharType="begin"/>
        </w:r>
        <w:r>
          <w:rPr>
            <w:noProof/>
            <w:webHidden/>
          </w:rPr>
          <w:instrText xml:space="preserve"> PAGEREF _Toc45734517 \h </w:instrText>
        </w:r>
        <w:r>
          <w:rPr>
            <w:noProof/>
            <w:webHidden/>
          </w:rPr>
        </w:r>
        <w:r>
          <w:rPr>
            <w:noProof/>
            <w:webHidden/>
          </w:rPr>
          <w:fldChar w:fldCharType="separate"/>
        </w:r>
        <w:r>
          <w:rPr>
            <w:noProof/>
            <w:webHidden/>
          </w:rPr>
          <w:t>19</w:t>
        </w:r>
        <w:r>
          <w:rPr>
            <w:noProof/>
            <w:webHidden/>
          </w:rPr>
          <w:fldChar w:fldCharType="end"/>
        </w:r>
      </w:hyperlink>
    </w:p>
    <w:p w14:paraId="720FA683" w14:textId="17A11F41" w:rsidR="002649B2" w:rsidRDefault="002649B2">
      <w:pPr>
        <w:pStyle w:val="TOC2"/>
        <w:tabs>
          <w:tab w:val="right" w:leader="dot" w:pos="8302"/>
        </w:tabs>
        <w:rPr>
          <w:rFonts w:cstheme="minorBidi"/>
          <w:smallCaps w:val="0"/>
          <w:noProof/>
          <w:sz w:val="21"/>
          <w:szCs w:val="22"/>
        </w:rPr>
      </w:pPr>
      <w:hyperlink w:anchor="_Toc45734518" w:history="1">
        <w:r w:rsidRPr="000C6E49">
          <w:rPr>
            <w:rStyle w:val="ae"/>
            <w:rFonts w:eastAsia="宋体"/>
            <w:noProof/>
          </w:rPr>
          <w:t>4.5</w:t>
        </w:r>
        <w:r w:rsidRPr="000C6E49">
          <w:rPr>
            <w:rStyle w:val="ae"/>
            <w:rFonts w:eastAsia="宋体"/>
            <w:noProof/>
          </w:rPr>
          <w:t>营运期土壤环境影响分析</w:t>
        </w:r>
        <w:r>
          <w:rPr>
            <w:noProof/>
            <w:webHidden/>
          </w:rPr>
          <w:tab/>
        </w:r>
        <w:r>
          <w:rPr>
            <w:noProof/>
            <w:webHidden/>
          </w:rPr>
          <w:fldChar w:fldCharType="begin"/>
        </w:r>
        <w:r>
          <w:rPr>
            <w:noProof/>
            <w:webHidden/>
          </w:rPr>
          <w:instrText xml:space="preserve"> PAGEREF _Toc45734518 \h </w:instrText>
        </w:r>
        <w:r>
          <w:rPr>
            <w:noProof/>
            <w:webHidden/>
          </w:rPr>
        </w:r>
        <w:r>
          <w:rPr>
            <w:noProof/>
            <w:webHidden/>
          </w:rPr>
          <w:fldChar w:fldCharType="separate"/>
        </w:r>
        <w:r>
          <w:rPr>
            <w:noProof/>
            <w:webHidden/>
          </w:rPr>
          <w:t>19</w:t>
        </w:r>
        <w:r>
          <w:rPr>
            <w:noProof/>
            <w:webHidden/>
          </w:rPr>
          <w:fldChar w:fldCharType="end"/>
        </w:r>
      </w:hyperlink>
    </w:p>
    <w:p w14:paraId="5D73F21D" w14:textId="7BD98AC0" w:rsidR="002649B2" w:rsidRDefault="002649B2">
      <w:pPr>
        <w:pStyle w:val="TOC2"/>
        <w:tabs>
          <w:tab w:val="right" w:leader="dot" w:pos="8302"/>
        </w:tabs>
        <w:rPr>
          <w:rFonts w:cstheme="minorBidi"/>
          <w:smallCaps w:val="0"/>
          <w:noProof/>
          <w:sz w:val="21"/>
          <w:szCs w:val="22"/>
        </w:rPr>
      </w:pPr>
      <w:hyperlink w:anchor="_Toc45734519" w:history="1">
        <w:r w:rsidRPr="000C6E49">
          <w:rPr>
            <w:rStyle w:val="ae"/>
            <w:rFonts w:eastAsia="宋体"/>
            <w:noProof/>
          </w:rPr>
          <w:t>4.6</w:t>
        </w:r>
        <w:r w:rsidRPr="000C6E49">
          <w:rPr>
            <w:rStyle w:val="ae"/>
            <w:rFonts w:eastAsia="宋体"/>
            <w:noProof/>
          </w:rPr>
          <w:t>营运期固体废弃物对环境的影响分析</w:t>
        </w:r>
        <w:r>
          <w:rPr>
            <w:noProof/>
            <w:webHidden/>
          </w:rPr>
          <w:tab/>
        </w:r>
        <w:r>
          <w:rPr>
            <w:noProof/>
            <w:webHidden/>
          </w:rPr>
          <w:fldChar w:fldCharType="begin"/>
        </w:r>
        <w:r>
          <w:rPr>
            <w:noProof/>
            <w:webHidden/>
          </w:rPr>
          <w:instrText xml:space="preserve"> PAGEREF _Toc45734519 \h </w:instrText>
        </w:r>
        <w:r>
          <w:rPr>
            <w:noProof/>
            <w:webHidden/>
          </w:rPr>
        </w:r>
        <w:r>
          <w:rPr>
            <w:noProof/>
            <w:webHidden/>
          </w:rPr>
          <w:fldChar w:fldCharType="separate"/>
        </w:r>
        <w:r>
          <w:rPr>
            <w:noProof/>
            <w:webHidden/>
          </w:rPr>
          <w:t>20</w:t>
        </w:r>
        <w:r>
          <w:rPr>
            <w:noProof/>
            <w:webHidden/>
          </w:rPr>
          <w:fldChar w:fldCharType="end"/>
        </w:r>
      </w:hyperlink>
    </w:p>
    <w:p w14:paraId="441C2C8F" w14:textId="669F252D" w:rsidR="002649B2" w:rsidRDefault="002649B2">
      <w:pPr>
        <w:pStyle w:val="TOC2"/>
        <w:tabs>
          <w:tab w:val="right" w:leader="dot" w:pos="8302"/>
        </w:tabs>
        <w:rPr>
          <w:rFonts w:cstheme="minorBidi"/>
          <w:smallCaps w:val="0"/>
          <w:noProof/>
          <w:sz w:val="21"/>
          <w:szCs w:val="22"/>
        </w:rPr>
      </w:pPr>
      <w:hyperlink w:anchor="_Toc45734520" w:history="1">
        <w:r w:rsidRPr="000C6E49">
          <w:rPr>
            <w:rStyle w:val="ae"/>
            <w:rFonts w:eastAsia="宋体"/>
            <w:noProof/>
          </w:rPr>
          <w:t>4.7</w:t>
        </w:r>
        <w:r w:rsidRPr="000C6E49">
          <w:rPr>
            <w:rStyle w:val="ae"/>
            <w:rFonts w:eastAsia="宋体"/>
            <w:noProof/>
          </w:rPr>
          <w:t>生态环境影响分析</w:t>
        </w:r>
        <w:r>
          <w:rPr>
            <w:noProof/>
            <w:webHidden/>
          </w:rPr>
          <w:tab/>
        </w:r>
        <w:r>
          <w:rPr>
            <w:noProof/>
            <w:webHidden/>
          </w:rPr>
          <w:fldChar w:fldCharType="begin"/>
        </w:r>
        <w:r>
          <w:rPr>
            <w:noProof/>
            <w:webHidden/>
          </w:rPr>
          <w:instrText xml:space="preserve"> PAGEREF _Toc45734520 \h </w:instrText>
        </w:r>
        <w:r>
          <w:rPr>
            <w:noProof/>
            <w:webHidden/>
          </w:rPr>
        </w:r>
        <w:r>
          <w:rPr>
            <w:noProof/>
            <w:webHidden/>
          </w:rPr>
          <w:fldChar w:fldCharType="separate"/>
        </w:r>
        <w:r>
          <w:rPr>
            <w:noProof/>
            <w:webHidden/>
          </w:rPr>
          <w:t>20</w:t>
        </w:r>
        <w:r>
          <w:rPr>
            <w:noProof/>
            <w:webHidden/>
          </w:rPr>
          <w:fldChar w:fldCharType="end"/>
        </w:r>
      </w:hyperlink>
    </w:p>
    <w:p w14:paraId="07E6449E" w14:textId="070D0315" w:rsidR="002649B2" w:rsidRDefault="002649B2">
      <w:pPr>
        <w:pStyle w:val="TOC2"/>
        <w:tabs>
          <w:tab w:val="right" w:leader="dot" w:pos="8302"/>
        </w:tabs>
        <w:rPr>
          <w:rFonts w:cstheme="minorBidi"/>
          <w:smallCaps w:val="0"/>
          <w:noProof/>
          <w:sz w:val="21"/>
          <w:szCs w:val="22"/>
        </w:rPr>
      </w:pPr>
      <w:hyperlink w:anchor="_Toc45734521" w:history="1">
        <w:r w:rsidRPr="000C6E49">
          <w:rPr>
            <w:rStyle w:val="ae"/>
            <w:rFonts w:eastAsia="宋体"/>
            <w:noProof/>
          </w:rPr>
          <w:t>4.8</w:t>
        </w:r>
        <w:r w:rsidRPr="000C6E49">
          <w:rPr>
            <w:rStyle w:val="ae"/>
            <w:rFonts w:eastAsia="宋体"/>
            <w:noProof/>
          </w:rPr>
          <w:t>环境风险分析</w:t>
        </w:r>
        <w:r>
          <w:rPr>
            <w:noProof/>
            <w:webHidden/>
          </w:rPr>
          <w:tab/>
        </w:r>
        <w:r>
          <w:rPr>
            <w:noProof/>
            <w:webHidden/>
          </w:rPr>
          <w:fldChar w:fldCharType="begin"/>
        </w:r>
        <w:r>
          <w:rPr>
            <w:noProof/>
            <w:webHidden/>
          </w:rPr>
          <w:instrText xml:space="preserve"> PAGEREF _Toc45734521 \h </w:instrText>
        </w:r>
        <w:r>
          <w:rPr>
            <w:noProof/>
            <w:webHidden/>
          </w:rPr>
        </w:r>
        <w:r>
          <w:rPr>
            <w:noProof/>
            <w:webHidden/>
          </w:rPr>
          <w:fldChar w:fldCharType="separate"/>
        </w:r>
        <w:r>
          <w:rPr>
            <w:noProof/>
            <w:webHidden/>
          </w:rPr>
          <w:t>20</w:t>
        </w:r>
        <w:r>
          <w:rPr>
            <w:noProof/>
            <w:webHidden/>
          </w:rPr>
          <w:fldChar w:fldCharType="end"/>
        </w:r>
      </w:hyperlink>
    </w:p>
    <w:p w14:paraId="27E30CA2" w14:textId="4525F3EE" w:rsidR="002649B2" w:rsidRDefault="002649B2">
      <w:pPr>
        <w:pStyle w:val="TOC2"/>
        <w:tabs>
          <w:tab w:val="right" w:leader="dot" w:pos="8302"/>
        </w:tabs>
        <w:rPr>
          <w:rFonts w:cstheme="minorBidi"/>
          <w:smallCaps w:val="0"/>
          <w:noProof/>
          <w:sz w:val="21"/>
          <w:szCs w:val="22"/>
        </w:rPr>
      </w:pPr>
      <w:hyperlink w:anchor="_Toc45734522" w:history="1">
        <w:r w:rsidRPr="000C6E49">
          <w:rPr>
            <w:rStyle w:val="ae"/>
            <w:rFonts w:eastAsia="宋体"/>
            <w:noProof/>
          </w:rPr>
          <w:t>4.9</w:t>
        </w:r>
        <w:r w:rsidRPr="000C6E49">
          <w:rPr>
            <w:rStyle w:val="ae"/>
            <w:rFonts w:eastAsia="宋体"/>
            <w:noProof/>
          </w:rPr>
          <w:t>施工期环境的影响分析</w:t>
        </w:r>
        <w:r>
          <w:rPr>
            <w:noProof/>
            <w:webHidden/>
          </w:rPr>
          <w:tab/>
        </w:r>
        <w:r>
          <w:rPr>
            <w:noProof/>
            <w:webHidden/>
          </w:rPr>
          <w:fldChar w:fldCharType="begin"/>
        </w:r>
        <w:r>
          <w:rPr>
            <w:noProof/>
            <w:webHidden/>
          </w:rPr>
          <w:instrText xml:space="preserve"> PAGEREF _Toc45734522 \h </w:instrText>
        </w:r>
        <w:r>
          <w:rPr>
            <w:noProof/>
            <w:webHidden/>
          </w:rPr>
        </w:r>
        <w:r>
          <w:rPr>
            <w:noProof/>
            <w:webHidden/>
          </w:rPr>
          <w:fldChar w:fldCharType="separate"/>
        </w:r>
        <w:r>
          <w:rPr>
            <w:noProof/>
            <w:webHidden/>
          </w:rPr>
          <w:t>20</w:t>
        </w:r>
        <w:r>
          <w:rPr>
            <w:noProof/>
            <w:webHidden/>
          </w:rPr>
          <w:fldChar w:fldCharType="end"/>
        </w:r>
      </w:hyperlink>
    </w:p>
    <w:p w14:paraId="4C687546" w14:textId="5253ADBE" w:rsidR="002649B2" w:rsidRDefault="002649B2">
      <w:pPr>
        <w:pStyle w:val="TOC1"/>
        <w:tabs>
          <w:tab w:val="right" w:leader="dot" w:pos="8302"/>
        </w:tabs>
        <w:rPr>
          <w:rFonts w:cstheme="minorBidi"/>
          <w:b w:val="0"/>
          <w:bCs w:val="0"/>
          <w:caps w:val="0"/>
          <w:noProof/>
          <w:sz w:val="21"/>
          <w:szCs w:val="22"/>
        </w:rPr>
      </w:pPr>
      <w:hyperlink w:anchor="_Toc45734523" w:history="1">
        <w:r w:rsidRPr="000C6E49">
          <w:rPr>
            <w:rStyle w:val="ae"/>
            <w:rFonts w:eastAsia="宋体"/>
            <w:noProof/>
          </w:rPr>
          <w:t>5</w:t>
        </w:r>
        <w:r w:rsidRPr="000C6E49">
          <w:rPr>
            <w:rStyle w:val="ae"/>
            <w:rFonts w:eastAsia="宋体"/>
            <w:noProof/>
          </w:rPr>
          <w:t>污染防治措施</w:t>
        </w:r>
        <w:r>
          <w:rPr>
            <w:noProof/>
            <w:webHidden/>
          </w:rPr>
          <w:tab/>
        </w:r>
        <w:r>
          <w:rPr>
            <w:noProof/>
            <w:webHidden/>
          </w:rPr>
          <w:fldChar w:fldCharType="begin"/>
        </w:r>
        <w:r>
          <w:rPr>
            <w:noProof/>
            <w:webHidden/>
          </w:rPr>
          <w:instrText xml:space="preserve"> PAGEREF _Toc45734523 \h </w:instrText>
        </w:r>
        <w:r>
          <w:rPr>
            <w:noProof/>
            <w:webHidden/>
          </w:rPr>
        </w:r>
        <w:r>
          <w:rPr>
            <w:noProof/>
            <w:webHidden/>
          </w:rPr>
          <w:fldChar w:fldCharType="separate"/>
        </w:r>
        <w:r>
          <w:rPr>
            <w:noProof/>
            <w:webHidden/>
          </w:rPr>
          <w:t>21</w:t>
        </w:r>
        <w:r>
          <w:rPr>
            <w:noProof/>
            <w:webHidden/>
          </w:rPr>
          <w:fldChar w:fldCharType="end"/>
        </w:r>
      </w:hyperlink>
    </w:p>
    <w:p w14:paraId="5E67D0C6" w14:textId="76B05BD1" w:rsidR="002649B2" w:rsidRDefault="002649B2">
      <w:pPr>
        <w:pStyle w:val="TOC1"/>
        <w:tabs>
          <w:tab w:val="right" w:leader="dot" w:pos="8302"/>
        </w:tabs>
        <w:rPr>
          <w:rFonts w:cstheme="minorBidi"/>
          <w:b w:val="0"/>
          <w:bCs w:val="0"/>
          <w:caps w:val="0"/>
          <w:noProof/>
          <w:sz w:val="21"/>
          <w:szCs w:val="22"/>
        </w:rPr>
      </w:pPr>
      <w:hyperlink w:anchor="_Toc45734524" w:history="1">
        <w:r w:rsidRPr="000C6E49">
          <w:rPr>
            <w:rStyle w:val="ae"/>
            <w:rFonts w:eastAsia="宋体"/>
            <w:noProof/>
          </w:rPr>
          <w:t>6</w:t>
        </w:r>
        <w:r w:rsidRPr="000C6E49">
          <w:rPr>
            <w:rStyle w:val="ae"/>
            <w:rFonts w:eastAsia="宋体"/>
            <w:noProof/>
          </w:rPr>
          <w:t>环境管理与监测计划</w:t>
        </w:r>
        <w:r>
          <w:rPr>
            <w:noProof/>
            <w:webHidden/>
          </w:rPr>
          <w:tab/>
        </w:r>
        <w:r>
          <w:rPr>
            <w:noProof/>
            <w:webHidden/>
          </w:rPr>
          <w:fldChar w:fldCharType="begin"/>
        </w:r>
        <w:r>
          <w:rPr>
            <w:noProof/>
            <w:webHidden/>
          </w:rPr>
          <w:instrText xml:space="preserve"> PAGEREF _Toc45734524 \h </w:instrText>
        </w:r>
        <w:r>
          <w:rPr>
            <w:noProof/>
            <w:webHidden/>
          </w:rPr>
        </w:r>
        <w:r>
          <w:rPr>
            <w:noProof/>
            <w:webHidden/>
          </w:rPr>
          <w:fldChar w:fldCharType="separate"/>
        </w:r>
        <w:r>
          <w:rPr>
            <w:noProof/>
            <w:webHidden/>
          </w:rPr>
          <w:t>22</w:t>
        </w:r>
        <w:r>
          <w:rPr>
            <w:noProof/>
            <w:webHidden/>
          </w:rPr>
          <w:fldChar w:fldCharType="end"/>
        </w:r>
      </w:hyperlink>
    </w:p>
    <w:p w14:paraId="4FC12DAC" w14:textId="111648F8" w:rsidR="002649B2" w:rsidRDefault="002649B2">
      <w:pPr>
        <w:pStyle w:val="TOC2"/>
        <w:tabs>
          <w:tab w:val="right" w:leader="dot" w:pos="8302"/>
        </w:tabs>
        <w:rPr>
          <w:rFonts w:cstheme="minorBidi"/>
          <w:smallCaps w:val="0"/>
          <w:noProof/>
          <w:sz w:val="21"/>
          <w:szCs w:val="22"/>
        </w:rPr>
      </w:pPr>
      <w:hyperlink w:anchor="_Toc45734525" w:history="1">
        <w:r w:rsidRPr="000C6E49">
          <w:rPr>
            <w:rStyle w:val="ae"/>
            <w:rFonts w:eastAsia="宋体"/>
            <w:noProof/>
          </w:rPr>
          <w:t>6.1</w:t>
        </w:r>
        <w:r w:rsidRPr="000C6E49">
          <w:rPr>
            <w:rStyle w:val="ae"/>
            <w:rFonts w:eastAsia="宋体"/>
            <w:noProof/>
          </w:rPr>
          <w:t>环境管理</w:t>
        </w:r>
        <w:r>
          <w:rPr>
            <w:noProof/>
            <w:webHidden/>
          </w:rPr>
          <w:tab/>
        </w:r>
        <w:r>
          <w:rPr>
            <w:noProof/>
            <w:webHidden/>
          </w:rPr>
          <w:fldChar w:fldCharType="begin"/>
        </w:r>
        <w:r>
          <w:rPr>
            <w:noProof/>
            <w:webHidden/>
          </w:rPr>
          <w:instrText xml:space="preserve"> PAGEREF _Toc45734525 \h </w:instrText>
        </w:r>
        <w:r>
          <w:rPr>
            <w:noProof/>
            <w:webHidden/>
          </w:rPr>
        </w:r>
        <w:r>
          <w:rPr>
            <w:noProof/>
            <w:webHidden/>
          </w:rPr>
          <w:fldChar w:fldCharType="separate"/>
        </w:r>
        <w:r>
          <w:rPr>
            <w:noProof/>
            <w:webHidden/>
          </w:rPr>
          <w:t>22</w:t>
        </w:r>
        <w:r>
          <w:rPr>
            <w:noProof/>
            <w:webHidden/>
          </w:rPr>
          <w:fldChar w:fldCharType="end"/>
        </w:r>
      </w:hyperlink>
    </w:p>
    <w:p w14:paraId="4101EEFC" w14:textId="2D11E1F6" w:rsidR="002649B2" w:rsidRDefault="002649B2">
      <w:pPr>
        <w:pStyle w:val="TOC2"/>
        <w:tabs>
          <w:tab w:val="right" w:leader="dot" w:pos="8302"/>
        </w:tabs>
        <w:rPr>
          <w:rFonts w:cstheme="minorBidi"/>
          <w:smallCaps w:val="0"/>
          <w:noProof/>
          <w:sz w:val="21"/>
          <w:szCs w:val="22"/>
        </w:rPr>
      </w:pPr>
      <w:hyperlink w:anchor="_Toc45734526" w:history="1">
        <w:r w:rsidRPr="000C6E49">
          <w:rPr>
            <w:rStyle w:val="ae"/>
            <w:rFonts w:eastAsia="宋体"/>
            <w:noProof/>
          </w:rPr>
          <w:t>6.2</w:t>
        </w:r>
        <w:r w:rsidRPr="000C6E49">
          <w:rPr>
            <w:rStyle w:val="ae"/>
            <w:rFonts w:eastAsia="宋体"/>
            <w:noProof/>
          </w:rPr>
          <w:t>环境监测计划</w:t>
        </w:r>
        <w:r>
          <w:rPr>
            <w:noProof/>
            <w:webHidden/>
          </w:rPr>
          <w:tab/>
        </w:r>
        <w:r>
          <w:rPr>
            <w:noProof/>
            <w:webHidden/>
          </w:rPr>
          <w:fldChar w:fldCharType="begin"/>
        </w:r>
        <w:r>
          <w:rPr>
            <w:noProof/>
            <w:webHidden/>
          </w:rPr>
          <w:instrText xml:space="preserve"> PAGEREF _Toc45734526 \h </w:instrText>
        </w:r>
        <w:r>
          <w:rPr>
            <w:noProof/>
            <w:webHidden/>
          </w:rPr>
        </w:r>
        <w:r>
          <w:rPr>
            <w:noProof/>
            <w:webHidden/>
          </w:rPr>
          <w:fldChar w:fldCharType="separate"/>
        </w:r>
        <w:r>
          <w:rPr>
            <w:noProof/>
            <w:webHidden/>
          </w:rPr>
          <w:t>22</w:t>
        </w:r>
        <w:r>
          <w:rPr>
            <w:noProof/>
            <w:webHidden/>
          </w:rPr>
          <w:fldChar w:fldCharType="end"/>
        </w:r>
      </w:hyperlink>
    </w:p>
    <w:p w14:paraId="023A08AD" w14:textId="69C3D5F8" w:rsidR="002649B2" w:rsidRDefault="002649B2">
      <w:pPr>
        <w:pStyle w:val="TOC1"/>
        <w:tabs>
          <w:tab w:val="right" w:leader="dot" w:pos="8302"/>
        </w:tabs>
        <w:rPr>
          <w:rFonts w:cstheme="minorBidi"/>
          <w:b w:val="0"/>
          <w:bCs w:val="0"/>
          <w:caps w:val="0"/>
          <w:noProof/>
          <w:sz w:val="21"/>
          <w:szCs w:val="22"/>
        </w:rPr>
      </w:pPr>
      <w:hyperlink w:anchor="_Toc45734527" w:history="1">
        <w:r w:rsidRPr="000C6E49">
          <w:rPr>
            <w:rStyle w:val="ae"/>
            <w:rFonts w:eastAsia="宋体"/>
            <w:noProof/>
          </w:rPr>
          <w:t>7</w:t>
        </w:r>
        <w:r w:rsidRPr="000C6E49">
          <w:rPr>
            <w:rStyle w:val="ae"/>
            <w:rFonts w:eastAsia="宋体"/>
            <w:noProof/>
          </w:rPr>
          <w:t>结论与建议</w:t>
        </w:r>
        <w:r>
          <w:rPr>
            <w:noProof/>
            <w:webHidden/>
          </w:rPr>
          <w:tab/>
        </w:r>
        <w:r>
          <w:rPr>
            <w:noProof/>
            <w:webHidden/>
          </w:rPr>
          <w:fldChar w:fldCharType="begin"/>
        </w:r>
        <w:r>
          <w:rPr>
            <w:noProof/>
            <w:webHidden/>
          </w:rPr>
          <w:instrText xml:space="preserve"> PAGEREF _Toc45734527 \h </w:instrText>
        </w:r>
        <w:r>
          <w:rPr>
            <w:noProof/>
            <w:webHidden/>
          </w:rPr>
        </w:r>
        <w:r>
          <w:rPr>
            <w:noProof/>
            <w:webHidden/>
          </w:rPr>
          <w:fldChar w:fldCharType="separate"/>
        </w:r>
        <w:r>
          <w:rPr>
            <w:noProof/>
            <w:webHidden/>
          </w:rPr>
          <w:t>24</w:t>
        </w:r>
        <w:r>
          <w:rPr>
            <w:noProof/>
            <w:webHidden/>
          </w:rPr>
          <w:fldChar w:fldCharType="end"/>
        </w:r>
      </w:hyperlink>
    </w:p>
    <w:p w14:paraId="02C5CCAE" w14:textId="076B8122" w:rsidR="008A1887" w:rsidRPr="00075AF2" w:rsidRDefault="00FB46C7" w:rsidP="00B8371C">
      <w:pPr>
        <w:adjustRightInd w:val="0"/>
        <w:snapToGrid w:val="0"/>
        <w:spacing w:line="336" w:lineRule="auto"/>
        <w:rPr>
          <w:rFonts w:eastAsia="宋体" w:cs="Times New Roman"/>
        </w:rPr>
      </w:pPr>
      <w:r>
        <w:rPr>
          <w:rFonts w:asciiTheme="minorHAnsi" w:hAnsiTheme="minorHAnsi" w:cstheme="minorHAnsi"/>
          <w:b/>
          <w:bCs/>
          <w:caps/>
          <w:sz w:val="20"/>
          <w:szCs w:val="20"/>
        </w:rPr>
        <w:fldChar w:fldCharType="end"/>
      </w:r>
    </w:p>
    <w:p w14:paraId="7949D280" w14:textId="77777777" w:rsidR="00B35715" w:rsidRPr="00075AF2" w:rsidRDefault="00B35715" w:rsidP="00B35715">
      <w:pPr>
        <w:rPr>
          <w:rFonts w:eastAsia="宋体" w:cs="Times New Roman"/>
        </w:rPr>
        <w:sectPr w:rsidR="00B35715" w:rsidRPr="00075AF2" w:rsidSect="00C162E0">
          <w:footerReference w:type="default" r:id="rId14"/>
          <w:pgSz w:w="11906" w:h="16838" w:code="9"/>
          <w:pgMar w:top="1440" w:right="1797" w:bottom="1440" w:left="1797" w:header="851" w:footer="992" w:gutter="0"/>
          <w:pgNumType w:fmt="upperRoman" w:start="1"/>
          <w:cols w:space="425"/>
          <w:docGrid w:type="lines" w:linePitch="326"/>
        </w:sectPr>
      </w:pPr>
    </w:p>
    <w:p w14:paraId="201D678C" w14:textId="33A07444" w:rsidR="00915E7D" w:rsidRPr="00075AF2" w:rsidRDefault="00123FE6" w:rsidP="00E44A31">
      <w:pPr>
        <w:pStyle w:val="afffff7"/>
        <w:adjustRightInd w:val="0"/>
        <w:snapToGrid w:val="0"/>
        <w:spacing w:beforeLines="0" w:afterLines="0"/>
        <w:rPr>
          <w:rFonts w:eastAsia="宋体"/>
          <w:sz w:val="36"/>
          <w:szCs w:val="36"/>
        </w:rPr>
      </w:pPr>
      <w:bookmarkStart w:id="0" w:name="_Toc45734493"/>
      <w:r w:rsidRPr="00075AF2">
        <w:rPr>
          <w:rFonts w:eastAsia="宋体"/>
          <w:sz w:val="36"/>
          <w:szCs w:val="36"/>
        </w:rPr>
        <w:lastRenderedPageBreak/>
        <w:t>1</w:t>
      </w:r>
      <w:r w:rsidR="00F343F3">
        <w:rPr>
          <w:rFonts w:eastAsia="宋体" w:hint="eastAsia"/>
          <w:sz w:val="36"/>
          <w:szCs w:val="36"/>
        </w:rPr>
        <w:t>建设项目概况</w:t>
      </w:r>
      <w:bookmarkEnd w:id="0"/>
    </w:p>
    <w:p w14:paraId="231A37C2" w14:textId="77777777" w:rsidR="00123FE6" w:rsidRPr="00075AF2" w:rsidRDefault="00123FE6" w:rsidP="00E44A31">
      <w:pPr>
        <w:pStyle w:val="affff"/>
        <w:adjustRightInd w:val="0"/>
        <w:snapToGrid w:val="0"/>
        <w:spacing w:beforeLines="0" w:afterLines="0"/>
        <w:rPr>
          <w:rFonts w:eastAsia="宋体"/>
          <w:sz w:val="28"/>
          <w:szCs w:val="28"/>
        </w:rPr>
      </w:pPr>
      <w:bookmarkStart w:id="1" w:name="_Toc45734494"/>
      <w:r w:rsidRPr="00075AF2">
        <w:rPr>
          <w:rFonts w:eastAsia="宋体"/>
          <w:sz w:val="28"/>
          <w:szCs w:val="28"/>
        </w:rPr>
        <w:t>1.1</w:t>
      </w:r>
      <w:r w:rsidRPr="00075AF2">
        <w:rPr>
          <w:rFonts w:eastAsia="宋体"/>
          <w:sz w:val="28"/>
          <w:szCs w:val="28"/>
        </w:rPr>
        <w:t>项目由来</w:t>
      </w:r>
      <w:bookmarkEnd w:id="1"/>
    </w:p>
    <w:p w14:paraId="7CDF0282" w14:textId="7D0DB80F" w:rsidR="000F3C12" w:rsidRDefault="000F3C12" w:rsidP="000F3C12">
      <w:pPr>
        <w:autoSpaceDE w:val="0"/>
        <w:autoSpaceDN w:val="0"/>
        <w:adjustRightInd w:val="0"/>
        <w:snapToGrid w:val="0"/>
        <w:ind w:firstLineChars="200" w:firstLine="520"/>
        <w:rPr>
          <w:rFonts w:eastAsia="宋体" w:cs="Times New Roman"/>
          <w:spacing w:val="10"/>
          <w:kern w:val="0"/>
          <w:szCs w:val="24"/>
        </w:rPr>
      </w:pPr>
      <w:r w:rsidRPr="000F3C12">
        <w:rPr>
          <w:rFonts w:eastAsia="宋体" w:cs="Times New Roman" w:hint="eastAsia"/>
          <w:spacing w:val="10"/>
          <w:kern w:val="0"/>
          <w:szCs w:val="24"/>
        </w:rPr>
        <w:t>为加快推进兰溪市餐厨垃圾资源化综合利用，有效地控制餐厨垃圾的流向，保障食品卫生安全，实现社会效益、环境效益和经济效益的统一，并结合兰溪市餐厨垃圾处理的实际现状和远期发展两个方面考虑，</w:t>
      </w:r>
      <w:r w:rsidRPr="000F3C12">
        <w:rPr>
          <w:rFonts w:hint="eastAsia"/>
          <w:szCs w:val="28"/>
        </w:rPr>
        <w:t>兰溪旺能环境科技有限公司拟</w:t>
      </w:r>
      <w:r w:rsidRPr="000F3C12">
        <w:rPr>
          <w:rFonts w:eastAsia="宋体" w:cs="Times New Roman" w:hint="eastAsia"/>
          <w:spacing w:val="10"/>
          <w:kern w:val="0"/>
          <w:szCs w:val="24"/>
        </w:rPr>
        <w:t>建设兰溪市垃圾分类资源化综合利用项目。项目已由市发展和改革局出具《浙江省企业投资项目备案（赋码）信息表》。</w:t>
      </w:r>
    </w:p>
    <w:p w14:paraId="274AAE0D" w14:textId="44E8BE23" w:rsidR="000F3C12" w:rsidRDefault="000F3C12" w:rsidP="00FB4C85">
      <w:pPr>
        <w:autoSpaceDE w:val="0"/>
        <w:autoSpaceDN w:val="0"/>
        <w:adjustRightInd w:val="0"/>
        <w:snapToGrid w:val="0"/>
        <w:ind w:firstLineChars="200" w:firstLine="480"/>
        <w:rPr>
          <w:szCs w:val="28"/>
        </w:rPr>
      </w:pPr>
      <w:r>
        <w:rPr>
          <w:rFonts w:hint="eastAsia"/>
          <w:szCs w:val="28"/>
        </w:rPr>
        <w:t>项目选址</w:t>
      </w:r>
      <w:r w:rsidRPr="000F3C12">
        <w:rPr>
          <w:rFonts w:hint="eastAsia"/>
          <w:szCs w:val="28"/>
        </w:rPr>
        <w:t>在兰溪市黄店镇生活垃圾填埋场旁</w:t>
      </w:r>
      <w:r>
        <w:rPr>
          <w:rFonts w:hint="eastAsia"/>
          <w:szCs w:val="28"/>
        </w:rPr>
        <w:t>，</w:t>
      </w:r>
      <w:r w:rsidRPr="000F3C12">
        <w:rPr>
          <w:rFonts w:hint="eastAsia"/>
          <w:szCs w:val="28"/>
        </w:rPr>
        <w:t>处理能力为餐厨垃圾处理</w:t>
      </w:r>
      <w:r w:rsidRPr="000F3C12">
        <w:rPr>
          <w:rFonts w:hint="eastAsia"/>
          <w:szCs w:val="28"/>
        </w:rPr>
        <w:t>80</w:t>
      </w:r>
      <w:r w:rsidRPr="000F3C12">
        <w:rPr>
          <w:rFonts w:hint="eastAsia"/>
          <w:szCs w:val="28"/>
        </w:rPr>
        <w:t>吨</w:t>
      </w:r>
      <w:r w:rsidRPr="000F3C12">
        <w:rPr>
          <w:rFonts w:hint="eastAsia"/>
          <w:szCs w:val="28"/>
        </w:rPr>
        <w:t>/</w:t>
      </w:r>
      <w:r w:rsidRPr="000F3C12">
        <w:rPr>
          <w:rFonts w:hint="eastAsia"/>
          <w:szCs w:val="28"/>
        </w:rPr>
        <w:t>天（含地沟油），建设内容包括餐厨垃圾收运及处理系统（主要含预处理系统、油脂提取及储存系统、臭气处理系统等）及配套附属、公用工程等。适时考虑建设昆虫养殖或有机肥系统</w:t>
      </w:r>
      <w:r w:rsidRPr="000F3C12">
        <w:rPr>
          <w:rFonts w:hint="eastAsia"/>
          <w:szCs w:val="28"/>
        </w:rPr>
        <w:t xml:space="preserve"> </w:t>
      </w:r>
      <w:r w:rsidRPr="000F3C12">
        <w:rPr>
          <w:rFonts w:hint="eastAsia"/>
          <w:szCs w:val="28"/>
        </w:rPr>
        <w:t>。</w:t>
      </w:r>
    </w:p>
    <w:p w14:paraId="0E641C9B" w14:textId="31123977" w:rsidR="00FB4C85" w:rsidRPr="00075AF2" w:rsidRDefault="00FB4C85" w:rsidP="00FB4C85">
      <w:pPr>
        <w:autoSpaceDE w:val="0"/>
        <w:autoSpaceDN w:val="0"/>
        <w:adjustRightInd w:val="0"/>
        <w:snapToGrid w:val="0"/>
        <w:ind w:firstLineChars="200" w:firstLine="520"/>
        <w:rPr>
          <w:rFonts w:eastAsia="宋体" w:cs="Times New Roman"/>
          <w:spacing w:val="10"/>
          <w:kern w:val="0"/>
          <w:szCs w:val="24"/>
        </w:rPr>
      </w:pPr>
      <w:r w:rsidRPr="00075AF2">
        <w:rPr>
          <w:rFonts w:eastAsia="宋体" w:cs="Times New Roman"/>
          <w:spacing w:val="10"/>
          <w:kern w:val="0"/>
          <w:szCs w:val="24"/>
        </w:rPr>
        <w:t>根据《建设项目</w:t>
      </w:r>
      <w:r w:rsidR="00407D3F" w:rsidRPr="00075AF2">
        <w:rPr>
          <w:rFonts w:eastAsia="宋体" w:cs="Times New Roman"/>
          <w:spacing w:val="10"/>
          <w:kern w:val="0"/>
          <w:szCs w:val="24"/>
        </w:rPr>
        <w:t>环境影响评价</w:t>
      </w:r>
      <w:r w:rsidRPr="00075AF2">
        <w:rPr>
          <w:rFonts w:eastAsia="宋体" w:cs="Times New Roman"/>
          <w:spacing w:val="10"/>
          <w:kern w:val="0"/>
          <w:szCs w:val="24"/>
        </w:rPr>
        <w:t>分类管理名录》（</w:t>
      </w:r>
      <w:r w:rsidR="00407D3F" w:rsidRPr="00075AF2">
        <w:rPr>
          <w:rFonts w:eastAsia="宋体" w:cs="Times New Roman"/>
          <w:spacing w:val="10"/>
          <w:kern w:val="0"/>
          <w:szCs w:val="24"/>
        </w:rPr>
        <w:t>环境保护部令第</w:t>
      </w:r>
      <w:r w:rsidR="00407D3F" w:rsidRPr="00075AF2">
        <w:rPr>
          <w:rFonts w:eastAsia="宋体" w:cs="Times New Roman"/>
          <w:spacing w:val="10"/>
          <w:kern w:val="0"/>
          <w:szCs w:val="24"/>
        </w:rPr>
        <w:t>44</w:t>
      </w:r>
      <w:r w:rsidR="00407D3F" w:rsidRPr="00075AF2">
        <w:rPr>
          <w:rFonts w:eastAsia="宋体" w:cs="Times New Roman"/>
          <w:spacing w:val="10"/>
          <w:kern w:val="0"/>
          <w:szCs w:val="24"/>
        </w:rPr>
        <w:t>号</w:t>
      </w:r>
      <w:r w:rsidRPr="00075AF2">
        <w:rPr>
          <w:rFonts w:eastAsia="宋体" w:cs="Times New Roman"/>
          <w:spacing w:val="10"/>
          <w:kern w:val="0"/>
          <w:szCs w:val="24"/>
        </w:rPr>
        <w:t>）</w:t>
      </w:r>
      <w:r w:rsidR="00407D3F" w:rsidRPr="00075AF2">
        <w:rPr>
          <w:rFonts w:eastAsia="宋体" w:cs="Times New Roman"/>
          <w:spacing w:val="10"/>
          <w:kern w:val="0"/>
          <w:szCs w:val="24"/>
        </w:rPr>
        <w:t>以及《关于修改</w:t>
      </w:r>
      <w:r w:rsidR="00407D3F" w:rsidRPr="00075AF2">
        <w:rPr>
          <w:rFonts w:eastAsia="宋体" w:cs="Times New Roman"/>
          <w:spacing w:val="10"/>
          <w:kern w:val="0"/>
          <w:szCs w:val="24"/>
        </w:rPr>
        <w:t>&lt;</w:t>
      </w:r>
      <w:r w:rsidR="00407D3F" w:rsidRPr="00075AF2">
        <w:rPr>
          <w:rFonts w:eastAsia="宋体" w:cs="Times New Roman"/>
          <w:spacing w:val="10"/>
          <w:kern w:val="0"/>
          <w:szCs w:val="24"/>
        </w:rPr>
        <w:t>建设项目环境影响评价分类管理名录</w:t>
      </w:r>
      <w:r w:rsidR="00407D3F" w:rsidRPr="00075AF2">
        <w:rPr>
          <w:rFonts w:eastAsia="宋体" w:cs="Times New Roman"/>
          <w:spacing w:val="10"/>
          <w:kern w:val="0"/>
          <w:szCs w:val="24"/>
        </w:rPr>
        <w:t>&gt;</w:t>
      </w:r>
      <w:r w:rsidR="00407D3F" w:rsidRPr="00075AF2">
        <w:rPr>
          <w:rFonts w:eastAsia="宋体" w:cs="Times New Roman"/>
          <w:spacing w:val="10"/>
          <w:kern w:val="0"/>
          <w:szCs w:val="24"/>
        </w:rPr>
        <w:t>部分内容的决定》（生态环境部令</w:t>
      </w:r>
      <w:r w:rsidR="00407D3F" w:rsidRPr="00075AF2">
        <w:rPr>
          <w:rFonts w:eastAsia="宋体" w:cs="Times New Roman"/>
          <w:spacing w:val="10"/>
          <w:kern w:val="0"/>
          <w:szCs w:val="24"/>
        </w:rPr>
        <w:t xml:space="preserve"> </w:t>
      </w:r>
      <w:r w:rsidR="00407D3F" w:rsidRPr="00075AF2">
        <w:rPr>
          <w:rFonts w:eastAsia="宋体" w:cs="Times New Roman"/>
          <w:spacing w:val="10"/>
          <w:kern w:val="0"/>
          <w:szCs w:val="24"/>
        </w:rPr>
        <w:t>第</w:t>
      </w:r>
      <w:r w:rsidR="00407D3F" w:rsidRPr="00075AF2">
        <w:rPr>
          <w:rFonts w:eastAsia="宋体" w:cs="Times New Roman"/>
          <w:spacing w:val="10"/>
          <w:kern w:val="0"/>
          <w:szCs w:val="24"/>
        </w:rPr>
        <w:t>1</w:t>
      </w:r>
      <w:r w:rsidR="00407D3F" w:rsidRPr="00075AF2">
        <w:rPr>
          <w:rFonts w:eastAsia="宋体" w:cs="Times New Roman"/>
          <w:spacing w:val="10"/>
          <w:kern w:val="0"/>
          <w:szCs w:val="24"/>
        </w:rPr>
        <w:t>号）</w:t>
      </w:r>
      <w:r w:rsidRPr="00075AF2">
        <w:rPr>
          <w:rFonts w:eastAsia="宋体" w:cs="Times New Roman"/>
          <w:spacing w:val="10"/>
          <w:kern w:val="0"/>
          <w:szCs w:val="24"/>
        </w:rPr>
        <w:t>的规定，</w:t>
      </w:r>
      <w:r w:rsidR="00407D3F" w:rsidRPr="00075AF2">
        <w:rPr>
          <w:rFonts w:eastAsia="宋体" w:cs="Times New Roman"/>
          <w:bCs/>
          <w:spacing w:val="10"/>
          <w:kern w:val="0"/>
          <w:szCs w:val="24"/>
        </w:rPr>
        <w:t>本项目属于</w:t>
      </w:r>
      <w:r w:rsidR="000F3C12" w:rsidRPr="000F3C12">
        <w:rPr>
          <w:rFonts w:eastAsia="宋体" w:cs="Times New Roman" w:hint="eastAsia"/>
          <w:bCs/>
          <w:spacing w:val="10"/>
          <w:kern w:val="0"/>
          <w:szCs w:val="24"/>
        </w:rPr>
        <w:t>“城镇生活垃圾（含餐厨废弃物）集中处置”中“全部”，</w:t>
      </w:r>
      <w:r w:rsidR="00407D3F" w:rsidRPr="00075AF2">
        <w:rPr>
          <w:rFonts w:eastAsia="宋体" w:cs="Times New Roman"/>
          <w:bCs/>
          <w:spacing w:val="10"/>
          <w:kern w:val="0"/>
          <w:szCs w:val="24"/>
        </w:rPr>
        <w:t>应编制环境影响评价报告书</w:t>
      </w:r>
      <w:r w:rsidRPr="00075AF2">
        <w:rPr>
          <w:rFonts w:eastAsia="宋体" w:cs="Times New Roman"/>
          <w:spacing w:val="10"/>
          <w:kern w:val="0"/>
          <w:szCs w:val="24"/>
        </w:rPr>
        <w:t>。</w:t>
      </w:r>
      <w:r w:rsidR="00F343F3" w:rsidRPr="00F343F3">
        <w:rPr>
          <w:rFonts w:eastAsia="宋体" w:cs="Times New Roman" w:hint="eastAsia"/>
          <w:spacing w:val="10"/>
          <w:kern w:val="0"/>
          <w:szCs w:val="24"/>
        </w:rPr>
        <w:t>依据《环境影响评价公众参与办法》（生态环境部令部令第</w:t>
      </w:r>
      <w:r w:rsidR="00F343F3" w:rsidRPr="00F343F3">
        <w:rPr>
          <w:rFonts w:eastAsia="宋体" w:cs="Times New Roman" w:hint="eastAsia"/>
          <w:spacing w:val="10"/>
          <w:kern w:val="0"/>
          <w:szCs w:val="24"/>
        </w:rPr>
        <w:t>4</w:t>
      </w:r>
      <w:r w:rsidR="00F343F3" w:rsidRPr="00F343F3">
        <w:rPr>
          <w:rFonts w:eastAsia="宋体" w:cs="Times New Roman" w:hint="eastAsia"/>
          <w:spacing w:val="10"/>
          <w:kern w:val="0"/>
          <w:szCs w:val="24"/>
        </w:rPr>
        <w:t>号）的相关规定为便于公众了解项目环评的详细情况以便开展公众参与调查活动，环评单位特编制《</w:t>
      </w:r>
      <w:r w:rsidR="000F3C12" w:rsidRPr="000F3C12">
        <w:rPr>
          <w:rFonts w:eastAsia="宋体" w:cs="Times New Roman" w:hint="eastAsia"/>
          <w:spacing w:val="10"/>
          <w:kern w:val="0"/>
          <w:szCs w:val="24"/>
        </w:rPr>
        <w:t>兰溪市垃圾分类资源化综合利用项目</w:t>
      </w:r>
      <w:r w:rsidR="00F343F3" w:rsidRPr="00F343F3">
        <w:rPr>
          <w:rFonts w:eastAsia="宋体" w:cs="Times New Roman" w:hint="eastAsia"/>
          <w:spacing w:val="10"/>
          <w:kern w:val="0"/>
          <w:szCs w:val="24"/>
        </w:rPr>
        <w:t>环境影响评价报告书征求意见稿》供公众及相关人员查阅。</w:t>
      </w:r>
    </w:p>
    <w:p w14:paraId="31AA27B9" w14:textId="17F0C03B" w:rsidR="00A7278A" w:rsidRPr="00075AF2" w:rsidRDefault="00B97704" w:rsidP="00A94903">
      <w:pPr>
        <w:pStyle w:val="affff"/>
        <w:adjustRightInd w:val="0"/>
        <w:snapToGrid w:val="0"/>
        <w:spacing w:beforeLines="0" w:afterLines="0"/>
        <w:rPr>
          <w:rFonts w:eastAsia="宋体"/>
          <w:sz w:val="28"/>
          <w:szCs w:val="28"/>
        </w:rPr>
      </w:pPr>
      <w:bookmarkStart w:id="2" w:name="_Toc45734495"/>
      <w:r w:rsidRPr="00075AF2">
        <w:rPr>
          <w:rFonts w:eastAsia="宋体"/>
          <w:sz w:val="28"/>
          <w:szCs w:val="28"/>
        </w:rPr>
        <w:t>1.2</w:t>
      </w:r>
      <w:r w:rsidRPr="00075AF2">
        <w:rPr>
          <w:rFonts w:eastAsia="宋体"/>
          <w:sz w:val="28"/>
          <w:szCs w:val="28"/>
        </w:rPr>
        <w:t>项目</w:t>
      </w:r>
      <w:r w:rsidR="00F343F3">
        <w:rPr>
          <w:rFonts w:eastAsia="宋体" w:hint="eastAsia"/>
          <w:sz w:val="28"/>
          <w:szCs w:val="28"/>
        </w:rPr>
        <w:t>基本情况</w:t>
      </w:r>
      <w:bookmarkEnd w:id="2"/>
    </w:p>
    <w:p w14:paraId="5808FCC7" w14:textId="77777777" w:rsidR="000F3C12" w:rsidRPr="000F3C12" w:rsidRDefault="000F3C12" w:rsidP="000F3C12">
      <w:pPr>
        <w:pStyle w:val="ZH1"/>
        <w:ind w:firstLine="480"/>
        <w:rPr>
          <w:rFonts w:hint="eastAsia"/>
          <w:kern w:val="44"/>
        </w:rPr>
      </w:pPr>
      <w:r w:rsidRPr="000F3C12">
        <w:rPr>
          <w:rFonts w:hint="eastAsia"/>
          <w:kern w:val="44"/>
        </w:rPr>
        <w:t>项目名称：</w:t>
      </w:r>
      <w:r w:rsidRPr="000F3C12">
        <w:rPr>
          <w:rFonts w:hint="eastAsia"/>
          <w:kern w:val="44"/>
        </w:rPr>
        <w:t xml:space="preserve"> </w:t>
      </w:r>
      <w:r w:rsidRPr="000F3C12">
        <w:rPr>
          <w:rFonts w:hint="eastAsia"/>
          <w:kern w:val="44"/>
        </w:rPr>
        <w:t>兰溪市垃圾分类资源化综合利用项目</w:t>
      </w:r>
    </w:p>
    <w:p w14:paraId="6BD6453E" w14:textId="77777777" w:rsidR="000F3C12" w:rsidRPr="000F3C12" w:rsidRDefault="000F3C12" w:rsidP="000F3C12">
      <w:pPr>
        <w:pStyle w:val="ZH1"/>
        <w:ind w:firstLine="480"/>
        <w:rPr>
          <w:rFonts w:hint="eastAsia"/>
          <w:kern w:val="44"/>
        </w:rPr>
      </w:pPr>
      <w:r w:rsidRPr="000F3C12">
        <w:rPr>
          <w:rFonts w:hint="eastAsia"/>
          <w:kern w:val="44"/>
        </w:rPr>
        <w:t>建设单位：</w:t>
      </w:r>
      <w:r w:rsidRPr="000F3C12">
        <w:rPr>
          <w:rFonts w:hint="eastAsia"/>
          <w:kern w:val="44"/>
        </w:rPr>
        <w:t xml:space="preserve"> </w:t>
      </w:r>
      <w:r w:rsidRPr="000F3C12">
        <w:rPr>
          <w:rFonts w:hint="eastAsia"/>
          <w:kern w:val="44"/>
        </w:rPr>
        <w:t>兰溪旺能环境科技有限公司</w:t>
      </w:r>
    </w:p>
    <w:p w14:paraId="162B4B65" w14:textId="77777777" w:rsidR="000F3C12" w:rsidRPr="000F3C12" w:rsidRDefault="000F3C12" w:rsidP="000F3C12">
      <w:pPr>
        <w:pStyle w:val="ZH1"/>
        <w:ind w:firstLine="480"/>
        <w:rPr>
          <w:rFonts w:hint="eastAsia"/>
          <w:kern w:val="44"/>
        </w:rPr>
      </w:pPr>
      <w:r w:rsidRPr="000F3C12">
        <w:rPr>
          <w:rFonts w:hint="eastAsia"/>
          <w:kern w:val="44"/>
        </w:rPr>
        <w:t>建设地点：</w:t>
      </w:r>
      <w:r w:rsidRPr="000F3C12">
        <w:rPr>
          <w:rFonts w:hint="eastAsia"/>
          <w:kern w:val="44"/>
        </w:rPr>
        <w:t xml:space="preserve"> </w:t>
      </w:r>
      <w:r w:rsidRPr="000F3C12">
        <w:rPr>
          <w:rFonts w:hint="eastAsia"/>
          <w:kern w:val="44"/>
        </w:rPr>
        <w:t>位于兰溪市黄店镇肥皂村，生活垃圾填埋场内，发烧电厂旁</w:t>
      </w:r>
    </w:p>
    <w:p w14:paraId="15F81C83" w14:textId="77777777" w:rsidR="000F3C12" w:rsidRPr="000F3C12" w:rsidRDefault="000F3C12" w:rsidP="000F3C12">
      <w:pPr>
        <w:pStyle w:val="ZH1"/>
        <w:ind w:firstLine="480"/>
        <w:rPr>
          <w:rFonts w:hint="eastAsia"/>
          <w:kern w:val="44"/>
        </w:rPr>
      </w:pPr>
      <w:r w:rsidRPr="000F3C12">
        <w:rPr>
          <w:rFonts w:hint="eastAsia"/>
          <w:kern w:val="44"/>
        </w:rPr>
        <w:t>项目性质：新建</w:t>
      </w:r>
    </w:p>
    <w:p w14:paraId="6A6A979E" w14:textId="31DE27B3" w:rsidR="000F3C12" w:rsidRPr="000F3C12" w:rsidRDefault="000F3C12" w:rsidP="000F3C12">
      <w:pPr>
        <w:pStyle w:val="ZH1"/>
        <w:ind w:firstLine="480"/>
        <w:rPr>
          <w:rFonts w:hint="eastAsia"/>
          <w:kern w:val="44"/>
        </w:rPr>
      </w:pPr>
      <w:r w:rsidRPr="000F3C12">
        <w:rPr>
          <w:rFonts w:hint="eastAsia"/>
          <w:kern w:val="44"/>
        </w:rPr>
        <w:t>行业类别：</w:t>
      </w:r>
      <w:r w:rsidRPr="000F3C12">
        <w:rPr>
          <w:rFonts w:hint="eastAsia"/>
          <w:kern w:val="44"/>
        </w:rPr>
        <w:t xml:space="preserve"> N772</w:t>
      </w:r>
      <w:r w:rsidRPr="000F3C12">
        <w:rPr>
          <w:rFonts w:hint="eastAsia"/>
          <w:kern w:val="44"/>
        </w:rPr>
        <w:t>环境治理业、</w:t>
      </w:r>
      <w:r w:rsidRPr="000F3C12">
        <w:rPr>
          <w:rFonts w:hint="eastAsia"/>
          <w:kern w:val="44"/>
        </w:rPr>
        <w:t>N782</w:t>
      </w:r>
      <w:r w:rsidRPr="000F3C12">
        <w:rPr>
          <w:rFonts w:hint="eastAsia"/>
          <w:kern w:val="44"/>
        </w:rPr>
        <w:t>环境卫生管理</w:t>
      </w:r>
    </w:p>
    <w:p w14:paraId="164773EC" w14:textId="77777777" w:rsidR="000F3C12" w:rsidRPr="000F3C12" w:rsidRDefault="000F3C12" w:rsidP="000F3C12">
      <w:pPr>
        <w:pStyle w:val="ZH1"/>
        <w:ind w:firstLine="480"/>
        <w:rPr>
          <w:rFonts w:hint="eastAsia"/>
          <w:kern w:val="44"/>
        </w:rPr>
      </w:pPr>
      <w:r w:rsidRPr="000F3C12">
        <w:rPr>
          <w:rFonts w:hint="eastAsia"/>
          <w:kern w:val="44"/>
        </w:rPr>
        <w:t>项目投资：</w:t>
      </w:r>
      <w:r w:rsidRPr="000F3C12">
        <w:rPr>
          <w:rFonts w:hint="eastAsia"/>
          <w:kern w:val="44"/>
        </w:rPr>
        <w:t>3000</w:t>
      </w:r>
      <w:r w:rsidRPr="000F3C12">
        <w:rPr>
          <w:rFonts w:hint="eastAsia"/>
          <w:kern w:val="44"/>
        </w:rPr>
        <w:t>万元</w:t>
      </w:r>
    </w:p>
    <w:p w14:paraId="4E36F150" w14:textId="77777777" w:rsidR="000F3C12" w:rsidRPr="000F3C12" w:rsidRDefault="000F3C12" w:rsidP="000F3C12">
      <w:pPr>
        <w:pStyle w:val="ZH1"/>
        <w:ind w:firstLine="480"/>
        <w:rPr>
          <w:rFonts w:hint="eastAsia"/>
          <w:kern w:val="44"/>
        </w:rPr>
      </w:pPr>
      <w:r w:rsidRPr="000F3C12">
        <w:rPr>
          <w:rFonts w:hint="eastAsia"/>
          <w:kern w:val="44"/>
        </w:rPr>
        <w:t>项目用地：工程总用地面积</w:t>
      </w:r>
      <w:r w:rsidRPr="000F3C12">
        <w:rPr>
          <w:rFonts w:hint="eastAsia"/>
          <w:kern w:val="44"/>
        </w:rPr>
        <w:t xml:space="preserve"> 7 </w:t>
      </w:r>
      <w:r w:rsidRPr="000F3C12">
        <w:rPr>
          <w:rFonts w:hint="eastAsia"/>
          <w:kern w:val="44"/>
        </w:rPr>
        <w:t>亩（约</w:t>
      </w:r>
      <w:r w:rsidRPr="000F3C12">
        <w:rPr>
          <w:rFonts w:hint="eastAsia"/>
          <w:kern w:val="44"/>
        </w:rPr>
        <w:t xml:space="preserve"> 4666.67m</w:t>
      </w:r>
      <w:r w:rsidRPr="000F3C12">
        <w:rPr>
          <w:rFonts w:hint="eastAsia"/>
          <w:kern w:val="44"/>
          <w:vertAlign w:val="superscript"/>
        </w:rPr>
        <w:t>2</w:t>
      </w:r>
      <w:r w:rsidRPr="000F3C12">
        <w:rPr>
          <w:rFonts w:hint="eastAsia"/>
          <w:kern w:val="44"/>
        </w:rPr>
        <w:t>）</w:t>
      </w:r>
    </w:p>
    <w:p w14:paraId="2CD455F7" w14:textId="77777777" w:rsidR="000F3C12" w:rsidRPr="000F3C12" w:rsidRDefault="000F3C12" w:rsidP="000F3C12">
      <w:pPr>
        <w:pStyle w:val="ZH1"/>
        <w:ind w:firstLine="480"/>
        <w:rPr>
          <w:rFonts w:hint="eastAsia"/>
          <w:kern w:val="44"/>
        </w:rPr>
      </w:pPr>
      <w:r w:rsidRPr="000F3C12">
        <w:rPr>
          <w:rFonts w:hint="eastAsia"/>
          <w:kern w:val="44"/>
        </w:rPr>
        <w:t>服务范围：</w:t>
      </w:r>
      <w:r w:rsidRPr="000F3C12">
        <w:rPr>
          <w:rFonts w:hint="eastAsia"/>
          <w:kern w:val="44"/>
        </w:rPr>
        <w:t xml:space="preserve"> </w:t>
      </w:r>
      <w:r w:rsidRPr="000F3C12">
        <w:rPr>
          <w:rFonts w:hint="eastAsia"/>
          <w:kern w:val="44"/>
        </w:rPr>
        <w:t>兰溪市城市建成区和各乡镇街道集镇餐厨垃圾（含地沟油）</w:t>
      </w:r>
    </w:p>
    <w:p w14:paraId="68F2BEA4" w14:textId="77777777" w:rsidR="000F3C12" w:rsidRPr="000F3C12" w:rsidRDefault="000F3C12" w:rsidP="000F3C12">
      <w:pPr>
        <w:pStyle w:val="ZH1"/>
        <w:ind w:firstLine="480"/>
        <w:rPr>
          <w:rFonts w:hint="eastAsia"/>
          <w:kern w:val="44"/>
        </w:rPr>
      </w:pPr>
      <w:r w:rsidRPr="000F3C12">
        <w:rPr>
          <w:rFonts w:hint="eastAsia"/>
          <w:kern w:val="44"/>
        </w:rPr>
        <w:t>处理规模：处理规模为餐厨垃圾</w:t>
      </w:r>
      <w:r w:rsidRPr="000F3C12">
        <w:rPr>
          <w:rFonts w:hint="eastAsia"/>
          <w:kern w:val="44"/>
        </w:rPr>
        <w:t xml:space="preserve"> 80t/d</w:t>
      </w:r>
      <w:r w:rsidRPr="000F3C12">
        <w:rPr>
          <w:rFonts w:hint="eastAsia"/>
          <w:kern w:val="44"/>
        </w:rPr>
        <w:t>（含地沟油）</w:t>
      </w:r>
    </w:p>
    <w:p w14:paraId="43889895" w14:textId="77777777" w:rsidR="000F3C12" w:rsidRPr="000F3C12" w:rsidRDefault="000F3C12" w:rsidP="000F3C12">
      <w:pPr>
        <w:pStyle w:val="ZH1"/>
        <w:ind w:firstLine="480"/>
        <w:rPr>
          <w:rFonts w:hint="eastAsia"/>
          <w:kern w:val="44"/>
        </w:rPr>
      </w:pPr>
      <w:r w:rsidRPr="000F3C12">
        <w:rPr>
          <w:rFonts w:hint="eastAsia"/>
          <w:kern w:val="44"/>
        </w:rPr>
        <w:lastRenderedPageBreak/>
        <w:t>主要工艺方案：处理工艺采用餐厨垃圾“预处理</w:t>
      </w:r>
      <w:r w:rsidRPr="000F3C12">
        <w:rPr>
          <w:rFonts w:hint="eastAsia"/>
          <w:kern w:val="44"/>
        </w:rPr>
        <w:t>+</w:t>
      </w:r>
      <w:r w:rsidRPr="000F3C12">
        <w:rPr>
          <w:rFonts w:hint="eastAsia"/>
          <w:kern w:val="44"/>
        </w:rPr>
        <w:t>全物料热处理提油”。</w:t>
      </w:r>
    </w:p>
    <w:p w14:paraId="6A526165" w14:textId="32A5DA7D" w:rsidR="000F3C12" w:rsidRPr="000F3C12" w:rsidRDefault="000F3C12" w:rsidP="000F3C12">
      <w:pPr>
        <w:pStyle w:val="ZH1"/>
        <w:ind w:firstLine="480"/>
        <w:rPr>
          <w:rFonts w:hint="eastAsia"/>
          <w:kern w:val="44"/>
        </w:rPr>
      </w:pPr>
      <w:r w:rsidRPr="000F3C12">
        <w:rPr>
          <w:rFonts w:hint="eastAsia"/>
          <w:kern w:val="44"/>
        </w:rPr>
        <w:t>建设周期：工程计划于</w:t>
      </w:r>
      <w:r w:rsidRPr="000F3C12">
        <w:rPr>
          <w:rFonts w:hint="eastAsia"/>
          <w:kern w:val="44"/>
        </w:rPr>
        <w:t xml:space="preserve">2020 </w:t>
      </w:r>
      <w:r w:rsidRPr="000F3C12">
        <w:rPr>
          <w:rFonts w:hint="eastAsia"/>
          <w:kern w:val="44"/>
        </w:rPr>
        <w:t>年</w:t>
      </w:r>
      <w:r w:rsidRPr="000F3C12">
        <w:rPr>
          <w:rFonts w:hint="eastAsia"/>
          <w:kern w:val="44"/>
        </w:rPr>
        <w:t xml:space="preserve"> 11 </w:t>
      </w:r>
      <w:r w:rsidRPr="000F3C12">
        <w:rPr>
          <w:rFonts w:hint="eastAsia"/>
          <w:kern w:val="44"/>
        </w:rPr>
        <w:t>月底完成建设投产。</w:t>
      </w:r>
    </w:p>
    <w:p w14:paraId="014EA166" w14:textId="78F54414" w:rsidR="004B6F34" w:rsidRPr="00121BD5" w:rsidRDefault="004B6F34" w:rsidP="00A94903">
      <w:pPr>
        <w:pStyle w:val="affff"/>
        <w:adjustRightInd w:val="0"/>
        <w:snapToGrid w:val="0"/>
        <w:spacing w:beforeLines="0" w:afterLines="0"/>
        <w:rPr>
          <w:rFonts w:eastAsia="宋体"/>
          <w:sz w:val="28"/>
          <w:szCs w:val="28"/>
        </w:rPr>
      </w:pPr>
      <w:bookmarkStart w:id="3" w:name="_Toc45734496"/>
      <w:r w:rsidRPr="00121BD5">
        <w:rPr>
          <w:rFonts w:eastAsia="宋体"/>
          <w:sz w:val="28"/>
          <w:szCs w:val="28"/>
        </w:rPr>
        <w:t>1.</w:t>
      </w:r>
      <w:r w:rsidR="00F343F3">
        <w:rPr>
          <w:rFonts w:eastAsia="宋体"/>
          <w:sz w:val="28"/>
          <w:szCs w:val="28"/>
        </w:rPr>
        <w:t>3</w:t>
      </w:r>
      <w:r w:rsidRPr="00121BD5">
        <w:rPr>
          <w:rFonts w:eastAsia="宋体"/>
          <w:sz w:val="28"/>
          <w:szCs w:val="28"/>
        </w:rPr>
        <w:t>分析判定相关情况</w:t>
      </w:r>
      <w:bookmarkEnd w:id="3"/>
    </w:p>
    <w:p w14:paraId="409279AE" w14:textId="13A3A18E" w:rsidR="004B6F34" w:rsidRPr="00121BD5" w:rsidRDefault="00702C39" w:rsidP="00702C39">
      <w:pPr>
        <w:pStyle w:val="ZH3"/>
        <w:adjustRightInd w:val="0"/>
        <w:snapToGrid w:val="0"/>
        <w:spacing w:beforeLines="0" w:afterLines="0"/>
        <w:rPr>
          <w:rFonts w:eastAsia="宋体"/>
          <w:sz w:val="24"/>
          <w:szCs w:val="24"/>
        </w:rPr>
      </w:pPr>
      <w:r w:rsidRPr="00121BD5">
        <w:rPr>
          <w:rFonts w:eastAsia="宋体" w:hint="eastAsia"/>
          <w:sz w:val="24"/>
          <w:szCs w:val="24"/>
        </w:rPr>
        <w:t>1</w:t>
      </w:r>
      <w:r w:rsidRPr="00121BD5">
        <w:rPr>
          <w:rFonts w:eastAsia="宋体"/>
          <w:sz w:val="24"/>
          <w:szCs w:val="24"/>
        </w:rPr>
        <w:t>.</w:t>
      </w:r>
      <w:r w:rsidR="00F343F3">
        <w:rPr>
          <w:rFonts w:eastAsia="宋体"/>
          <w:sz w:val="24"/>
          <w:szCs w:val="24"/>
        </w:rPr>
        <w:t>3</w:t>
      </w:r>
      <w:r w:rsidRPr="00121BD5">
        <w:rPr>
          <w:rFonts w:eastAsia="宋体"/>
          <w:sz w:val="24"/>
          <w:szCs w:val="24"/>
        </w:rPr>
        <w:t>.1</w:t>
      </w:r>
      <w:r w:rsidR="004B6F34" w:rsidRPr="00121BD5">
        <w:rPr>
          <w:rFonts w:eastAsia="宋体"/>
          <w:sz w:val="24"/>
          <w:szCs w:val="24"/>
        </w:rPr>
        <w:t>环境功能区划符合性分析结论</w:t>
      </w:r>
    </w:p>
    <w:p w14:paraId="4E52E7D2" w14:textId="490E105F" w:rsidR="004B6F34" w:rsidRPr="00075AF2" w:rsidRDefault="004B6F34" w:rsidP="004B6F34">
      <w:pPr>
        <w:adjustRightInd w:val="0"/>
        <w:snapToGrid w:val="0"/>
        <w:ind w:firstLineChars="200" w:firstLine="480"/>
        <w:rPr>
          <w:rFonts w:eastAsia="宋体" w:cs="Times New Roman"/>
          <w:szCs w:val="24"/>
        </w:rPr>
      </w:pPr>
      <w:r w:rsidRPr="00121BD5">
        <w:rPr>
          <w:rFonts w:eastAsia="宋体" w:cs="Times New Roman"/>
          <w:szCs w:val="24"/>
        </w:rPr>
        <w:t>本项目位于</w:t>
      </w:r>
      <w:r w:rsidR="00832F4C" w:rsidRPr="000F3C12">
        <w:rPr>
          <w:rFonts w:hint="eastAsia"/>
          <w:szCs w:val="28"/>
        </w:rPr>
        <w:t>兰溪市黄店镇生活垃圾填埋场旁</w:t>
      </w:r>
      <w:r w:rsidRPr="00121BD5">
        <w:rPr>
          <w:rFonts w:eastAsia="宋体" w:cs="Times New Roman"/>
          <w:szCs w:val="24"/>
        </w:rPr>
        <w:t>，根据《</w:t>
      </w:r>
      <w:r w:rsidR="00832F4C">
        <w:rPr>
          <w:rFonts w:eastAsia="宋体" w:cs="Times New Roman" w:hint="eastAsia"/>
          <w:szCs w:val="24"/>
        </w:rPr>
        <w:t>兰溪市</w:t>
      </w:r>
      <w:r w:rsidR="00121BD5" w:rsidRPr="00121BD5">
        <w:rPr>
          <w:rFonts w:eastAsia="宋体" w:cs="Times New Roman"/>
          <w:szCs w:val="24"/>
        </w:rPr>
        <w:t>环境功能区划</w:t>
      </w:r>
      <w:r w:rsidRPr="00121BD5">
        <w:rPr>
          <w:rFonts w:eastAsia="宋体" w:cs="Times New Roman"/>
          <w:szCs w:val="24"/>
        </w:rPr>
        <w:t>》，项目所在区块属于</w:t>
      </w:r>
      <w:r w:rsidR="00832F4C">
        <w:rPr>
          <w:rFonts w:eastAsia="宋体" w:cs="Times New Roman" w:hint="eastAsia"/>
          <w:szCs w:val="24"/>
        </w:rPr>
        <w:t>西北部山地水源涵养区</w:t>
      </w:r>
      <w:r w:rsidRPr="00121BD5">
        <w:rPr>
          <w:rFonts w:eastAsia="宋体" w:cs="Times New Roman"/>
          <w:szCs w:val="24"/>
        </w:rPr>
        <w:t>。本项目为</w:t>
      </w:r>
      <w:r w:rsidR="00832F4C" w:rsidRPr="000F3C12">
        <w:rPr>
          <w:rFonts w:hint="eastAsia"/>
          <w:kern w:val="44"/>
        </w:rPr>
        <w:t>环境治理业</w:t>
      </w:r>
      <w:r w:rsidRPr="00121BD5">
        <w:rPr>
          <w:rFonts w:eastAsia="宋体" w:cs="Times New Roman"/>
          <w:szCs w:val="24"/>
        </w:rPr>
        <w:t>，根据对照分析，本项目不在该环境功能区管控措施和负面清单所禁止的范围内，因此</w:t>
      </w:r>
      <w:r w:rsidRPr="00075AF2">
        <w:rPr>
          <w:rFonts w:eastAsia="宋体" w:cs="Times New Roman"/>
          <w:szCs w:val="24"/>
        </w:rPr>
        <w:t>本项目符合</w:t>
      </w:r>
      <w:r w:rsidR="00832F4C">
        <w:rPr>
          <w:rFonts w:eastAsia="宋体" w:cs="Times New Roman" w:hint="eastAsia"/>
          <w:szCs w:val="24"/>
        </w:rPr>
        <w:t>兰溪市</w:t>
      </w:r>
      <w:r w:rsidRPr="00075AF2">
        <w:rPr>
          <w:rFonts w:eastAsia="宋体" w:cs="Times New Roman"/>
          <w:szCs w:val="24"/>
        </w:rPr>
        <w:t>环境功能区划要求。</w:t>
      </w:r>
      <w:r w:rsidRPr="00075AF2">
        <w:rPr>
          <w:rFonts w:eastAsia="宋体" w:cs="Times New Roman"/>
          <w:szCs w:val="24"/>
        </w:rPr>
        <w:t xml:space="preserve"> </w:t>
      </w:r>
    </w:p>
    <w:p w14:paraId="5D943FE6" w14:textId="5919D9D4" w:rsidR="004B6F34" w:rsidRPr="00213FEC" w:rsidRDefault="00702C39" w:rsidP="00702C39">
      <w:pPr>
        <w:pStyle w:val="ZH3"/>
        <w:adjustRightInd w:val="0"/>
        <w:snapToGrid w:val="0"/>
        <w:spacing w:beforeLines="0" w:afterLines="0"/>
        <w:rPr>
          <w:rFonts w:eastAsia="宋体"/>
          <w:sz w:val="24"/>
          <w:szCs w:val="24"/>
        </w:rPr>
      </w:pPr>
      <w:r>
        <w:rPr>
          <w:rFonts w:eastAsia="宋体" w:hint="eastAsia"/>
          <w:sz w:val="24"/>
          <w:szCs w:val="24"/>
        </w:rPr>
        <w:t>1</w:t>
      </w:r>
      <w:r>
        <w:rPr>
          <w:rFonts w:eastAsia="宋体"/>
          <w:sz w:val="24"/>
          <w:szCs w:val="24"/>
        </w:rPr>
        <w:t>.</w:t>
      </w:r>
      <w:r w:rsidR="00F343F3">
        <w:rPr>
          <w:rFonts w:eastAsia="宋体"/>
          <w:sz w:val="24"/>
          <w:szCs w:val="24"/>
        </w:rPr>
        <w:t>3</w:t>
      </w:r>
      <w:r>
        <w:rPr>
          <w:rFonts w:eastAsia="宋体"/>
          <w:sz w:val="24"/>
          <w:szCs w:val="24"/>
        </w:rPr>
        <w:t>.</w:t>
      </w:r>
      <w:r w:rsidRPr="00213FEC">
        <w:rPr>
          <w:rFonts w:eastAsia="宋体"/>
          <w:sz w:val="24"/>
          <w:szCs w:val="24"/>
        </w:rPr>
        <w:t>2</w:t>
      </w:r>
      <w:r w:rsidR="004B6F34" w:rsidRPr="00213FEC">
        <w:rPr>
          <w:rFonts w:eastAsia="宋体"/>
          <w:sz w:val="24"/>
          <w:szCs w:val="24"/>
        </w:rPr>
        <w:t>土地利用总体规划符合性分析结论</w:t>
      </w:r>
    </w:p>
    <w:p w14:paraId="1B6447E1" w14:textId="6E3000FF" w:rsidR="004B6F34" w:rsidRPr="00075AF2" w:rsidRDefault="004B6F34" w:rsidP="00052A85">
      <w:pPr>
        <w:tabs>
          <w:tab w:val="left" w:pos="672"/>
        </w:tabs>
        <w:adjustRightInd w:val="0"/>
        <w:snapToGrid w:val="0"/>
        <w:ind w:firstLineChars="200" w:firstLine="520"/>
        <w:rPr>
          <w:rFonts w:eastAsia="宋体" w:cs="Times New Roman"/>
          <w:spacing w:val="10"/>
          <w:kern w:val="0"/>
          <w:szCs w:val="24"/>
        </w:rPr>
      </w:pPr>
      <w:r w:rsidRPr="00213FEC">
        <w:rPr>
          <w:rFonts w:eastAsia="宋体" w:cs="Times New Roman"/>
          <w:spacing w:val="10"/>
          <w:kern w:val="0"/>
          <w:szCs w:val="24"/>
        </w:rPr>
        <w:t>本项目</w:t>
      </w:r>
      <w:r w:rsidR="00213FEC" w:rsidRPr="00213FEC">
        <w:rPr>
          <w:rFonts w:eastAsia="宋体" w:cs="Times New Roman" w:hint="eastAsia"/>
          <w:spacing w:val="10"/>
          <w:kern w:val="0"/>
          <w:szCs w:val="24"/>
        </w:rPr>
        <w:t>拟</w:t>
      </w:r>
      <w:r w:rsidR="00832F4C">
        <w:rPr>
          <w:rFonts w:eastAsia="宋体" w:cs="Times New Roman" w:hint="eastAsia"/>
          <w:spacing w:val="10"/>
          <w:kern w:val="0"/>
          <w:szCs w:val="24"/>
        </w:rPr>
        <w:t>选址于</w:t>
      </w:r>
      <w:r w:rsidR="00832F4C" w:rsidRPr="000F3C12">
        <w:rPr>
          <w:rFonts w:hint="eastAsia"/>
          <w:szCs w:val="28"/>
        </w:rPr>
        <w:t>兰溪市黄店镇生活垃圾填埋场旁</w:t>
      </w:r>
      <w:r w:rsidR="00213FEC" w:rsidRPr="00213FEC">
        <w:rPr>
          <w:rFonts w:eastAsia="宋体" w:cs="Times New Roman" w:hint="eastAsia"/>
          <w:spacing w:val="10"/>
          <w:kern w:val="0"/>
          <w:szCs w:val="24"/>
        </w:rPr>
        <w:t>，</w:t>
      </w:r>
      <w:r w:rsidRPr="00213FEC">
        <w:rPr>
          <w:rFonts w:eastAsia="宋体" w:cs="Times New Roman"/>
          <w:spacing w:val="10"/>
          <w:kern w:val="0"/>
          <w:szCs w:val="24"/>
        </w:rPr>
        <w:t>项目</w:t>
      </w:r>
      <w:r w:rsidR="00213FEC" w:rsidRPr="00213FEC">
        <w:rPr>
          <w:rFonts w:eastAsia="宋体" w:cs="Times New Roman" w:hint="eastAsia"/>
          <w:spacing w:val="10"/>
          <w:kern w:val="0"/>
          <w:szCs w:val="24"/>
        </w:rPr>
        <w:t>建设</w:t>
      </w:r>
      <w:r w:rsidRPr="00213FEC">
        <w:rPr>
          <w:rFonts w:eastAsia="宋体" w:cs="Times New Roman"/>
          <w:spacing w:val="10"/>
          <w:kern w:val="0"/>
          <w:szCs w:val="24"/>
        </w:rPr>
        <w:t>符合</w:t>
      </w:r>
      <w:r w:rsidR="00832F4C">
        <w:rPr>
          <w:rFonts w:eastAsia="宋体" w:cs="Times New Roman" w:hint="eastAsia"/>
          <w:szCs w:val="24"/>
        </w:rPr>
        <w:t>兰溪市</w:t>
      </w:r>
      <w:r w:rsidRPr="00213FEC">
        <w:rPr>
          <w:rFonts w:eastAsia="宋体" w:cs="Times New Roman"/>
          <w:spacing w:val="10"/>
          <w:kern w:val="0"/>
          <w:szCs w:val="24"/>
        </w:rPr>
        <w:t>土地利用总体规划要求。</w:t>
      </w:r>
    </w:p>
    <w:p w14:paraId="712636BC" w14:textId="0EB003B2" w:rsidR="004B6F34" w:rsidRPr="00702C39" w:rsidRDefault="00702C39" w:rsidP="00702C39">
      <w:pPr>
        <w:pStyle w:val="ZH3"/>
        <w:adjustRightInd w:val="0"/>
        <w:snapToGrid w:val="0"/>
        <w:spacing w:beforeLines="0" w:afterLines="0"/>
        <w:rPr>
          <w:rFonts w:eastAsia="宋体"/>
          <w:sz w:val="24"/>
          <w:szCs w:val="24"/>
        </w:rPr>
      </w:pPr>
      <w:r>
        <w:rPr>
          <w:rFonts w:eastAsia="宋体" w:hint="eastAsia"/>
          <w:sz w:val="24"/>
          <w:szCs w:val="24"/>
        </w:rPr>
        <w:t>1</w:t>
      </w:r>
      <w:r>
        <w:rPr>
          <w:rFonts w:eastAsia="宋体"/>
          <w:sz w:val="24"/>
          <w:szCs w:val="24"/>
        </w:rPr>
        <w:t>.</w:t>
      </w:r>
      <w:r w:rsidR="00F343F3">
        <w:rPr>
          <w:rFonts w:eastAsia="宋体"/>
          <w:sz w:val="24"/>
          <w:szCs w:val="24"/>
        </w:rPr>
        <w:t>3</w:t>
      </w:r>
      <w:r>
        <w:rPr>
          <w:rFonts w:eastAsia="宋体"/>
          <w:sz w:val="24"/>
          <w:szCs w:val="24"/>
        </w:rPr>
        <w:t>.3</w:t>
      </w:r>
      <w:r w:rsidR="004B6F34" w:rsidRPr="00702C39">
        <w:rPr>
          <w:rFonts w:eastAsia="宋体"/>
          <w:sz w:val="24"/>
          <w:szCs w:val="24"/>
        </w:rPr>
        <w:t>产业政策符合性分析结论</w:t>
      </w:r>
    </w:p>
    <w:p w14:paraId="620ECCBF" w14:textId="17C91250" w:rsidR="004B6F34" w:rsidRPr="00075AF2" w:rsidRDefault="004B6F34" w:rsidP="004B6F34">
      <w:pPr>
        <w:adjustRightInd w:val="0"/>
        <w:snapToGrid w:val="0"/>
        <w:ind w:firstLineChars="200" w:firstLine="520"/>
        <w:rPr>
          <w:rFonts w:eastAsia="宋体" w:cs="Times New Roman"/>
          <w:spacing w:val="10"/>
          <w:kern w:val="0"/>
          <w:szCs w:val="24"/>
        </w:rPr>
      </w:pPr>
      <w:r w:rsidRPr="00075AF2">
        <w:rPr>
          <w:rFonts w:eastAsia="宋体" w:cs="Times New Roman"/>
          <w:spacing w:val="10"/>
          <w:kern w:val="0"/>
          <w:szCs w:val="24"/>
        </w:rPr>
        <w:t>本项目为</w:t>
      </w:r>
      <w:r w:rsidR="00832F4C">
        <w:rPr>
          <w:rFonts w:hint="eastAsia"/>
          <w:kern w:val="44"/>
        </w:rPr>
        <w:t>餐厨垃圾处理项目</w:t>
      </w:r>
      <w:r w:rsidRPr="00075AF2">
        <w:rPr>
          <w:rFonts w:eastAsia="宋体" w:cs="Times New Roman"/>
          <w:spacing w:val="10"/>
          <w:kern w:val="0"/>
          <w:szCs w:val="24"/>
        </w:rPr>
        <w:t>。根据《产业结构调整指导目录（</w:t>
      </w:r>
      <w:r w:rsidRPr="00075AF2">
        <w:rPr>
          <w:rFonts w:eastAsia="宋体" w:cs="Times New Roman"/>
          <w:spacing w:val="10"/>
          <w:kern w:val="0"/>
          <w:szCs w:val="24"/>
        </w:rPr>
        <w:t>201</w:t>
      </w:r>
      <w:r w:rsidR="00854EC3" w:rsidRPr="00075AF2">
        <w:rPr>
          <w:rFonts w:eastAsia="宋体" w:cs="Times New Roman"/>
          <w:spacing w:val="10"/>
          <w:kern w:val="0"/>
          <w:szCs w:val="24"/>
        </w:rPr>
        <w:t>9</w:t>
      </w:r>
      <w:r w:rsidRPr="00075AF2">
        <w:rPr>
          <w:rFonts w:eastAsia="宋体" w:cs="Times New Roman"/>
          <w:spacing w:val="10"/>
          <w:kern w:val="0"/>
          <w:szCs w:val="24"/>
        </w:rPr>
        <w:t>年本）》，本项目属于</w:t>
      </w:r>
      <w:r w:rsidR="00832F4C" w:rsidRPr="000F3C12">
        <w:rPr>
          <w:rFonts w:hint="eastAsia"/>
          <w:kern w:val="44"/>
        </w:rPr>
        <w:t>环境治理业</w:t>
      </w:r>
      <w:r w:rsidRPr="00075AF2">
        <w:rPr>
          <w:rFonts w:eastAsia="宋体" w:cs="Times New Roman"/>
          <w:spacing w:val="10"/>
          <w:kern w:val="0"/>
          <w:szCs w:val="24"/>
        </w:rPr>
        <w:t>，为鼓励类项目。</w:t>
      </w:r>
      <w:r w:rsidRPr="000D1FAC">
        <w:rPr>
          <w:rFonts w:eastAsia="宋体" w:cs="Times New Roman"/>
          <w:spacing w:val="10"/>
          <w:kern w:val="0"/>
          <w:szCs w:val="24"/>
        </w:rPr>
        <w:t>本项目经</w:t>
      </w:r>
      <w:r w:rsidR="00832F4C">
        <w:rPr>
          <w:rFonts w:eastAsia="宋体" w:cs="Times New Roman" w:hint="eastAsia"/>
          <w:spacing w:val="10"/>
          <w:kern w:val="0"/>
          <w:szCs w:val="24"/>
        </w:rPr>
        <w:t>兰溪市</w:t>
      </w:r>
      <w:r w:rsidR="00213FEC" w:rsidRPr="000D1FAC">
        <w:rPr>
          <w:rFonts w:eastAsia="宋体" w:cs="Times New Roman" w:hint="eastAsia"/>
          <w:spacing w:val="10"/>
          <w:kern w:val="0"/>
          <w:szCs w:val="24"/>
        </w:rPr>
        <w:t>发展和改革局批复同意建设</w:t>
      </w:r>
      <w:r w:rsidRPr="000D1FAC">
        <w:rPr>
          <w:rFonts w:eastAsia="宋体" w:cs="Times New Roman"/>
          <w:spacing w:val="10"/>
          <w:kern w:val="0"/>
          <w:szCs w:val="24"/>
        </w:rPr>
        <w:t>，符合国家产业政策。</w:t>
      </w:r>
    </w:p>
    <w:p w14:paraId="6CD19E5D" w14:textId="160DECDF" w:rsidR="00052A85" w:rsidRPr="00702C39" w:rsidRDefault="00702C39" w:rsidP="00702C39">
      <w:pPr>
        <w:pStyle w:val="ZH3"/>
        <w:adjustRightInd w:val="0"/>
        <w:snapToGrid w:val="0"/>
        <w:spacing w:beforeLines="0" w:afterLines="0"/>
        <w:rPr>
          <w:rFonts w:eastAsia="宋体"/>
          <w:sz w:val="24"/>
          <w:szCs w:val="24"/>
        </w:rPr>
      </w:pPr>
      <w:r>
        <w:rPr>
          <w:rFonts w:eastAsia="宋体" w:hint="eastAsia"/>
          <w:sz w:val="24"/>
          <w:szCs w:val="24"/>
        </w:rPr>
        <w:t>1</w:t>
      </w:r>
      <w:r>
        <w:rPr>
          <w:rFonts w:eastAsia="宋体"/>
          <w:sz w:val="24"/>
          <w:szCs w:val="24"/>
        </w:rPr>
        <w:t>.</w:t>
      </w:r>
      <w:r w:rsidR="00F343F3">
        <w:rPr>
          <w:rFonts w:eastAsia="宋体"/>
          <w:sz w:val="24"/>
          <w:szCs w:val="24"/>
        </w:rPr>
        <w:t>3</w:t>
      </w:r>
      <w:r>
        <w:rPr>
          <w:rFonts w:eastAsia="宋体"/>
          <w:sz w:val="24"/>
          <w:szCs w:val="24"/>
        </w:rPr>
        <w:t>.4</w:t>
      </w:r>
      <w:r w:rsidR="00052A85" w:rsidRPr="00702C39">
        <w:rPr>
          <w:rFonts w:eastAsia="宋体"/>
          <w:sz w:val="24"/>
          <w:szCs w:val="24"/>
        </w:rPr>
        <w:t>选址符合性分析</w:t>
      </w:r>
    </w:p>
    <w:p w14:paraId="40B553F7" w14:textId="52ABC690" w:rsidR="00052A85" w:rsidRPr="00075AF2" w:rsidRDefault="00832F4C" w:rsidP="00832F4C">
      <w:pPr>
        <w:tabs>
          <w:tab w:val="left" w:pos="672"/>
        </w:tabs>
        <w:adjustRightInd w:val="0"/>
        <w:snapToGrid w:val="0"/>
        <w:ind w:firstLineChars="200" w:firstLine="520"/>
        <w:rPr>
          <w:rFonts w:eastAsia="宋体" w:cs="Times New Roman"/>
          <w:spacing w:val="10"/>
          <w:kern w:val="0"/>
          <w:szCs w:val="24"/>
        </w:rPr>
      </w:pPr>
      <w:r>
        <w:rPr>
          <w:rFonts w:eastAsia="宋体" w:cs="Times New Roman" w:hint="eastAsia"/>
          <w:spacing w:val="10"/>
          <w:kern w:val="0"/>
          <w:szCs w:val="24"/>
        </w:rPr>
        <w:t>根据以上分析，项目符合</w:t>
      </w:r>
      <w:r w:rsidRPr="00121BD5">
        <w:rPr>
          <w:rFonts w:eastAsia="宋体" w:cs="Times New Roman"/>
          <w:szCs w:val="24"/>
        </w:rPr>
        <w:t>《</w:t>
      </w:r>
      <w:r>
        <w:rPr>
          <w:rFonts w:eastAsia="宋体" w:cs="Times New Roman" w:hint="eastAsia"/>
          <w:szCs w:val="24"/>
        </w:rPr>
        <w:t>兰溪市</w:t>
      </w:r>
      <w:r w:rsidRPr="00121BD5">
        <w:rPr>
          <w:rFonts w:eastAsia="宋体" w:cs="Times New Roman"/>
          <w:szCs w:val="24"/>
        </w:rPr>
        <w:t>环境功能区划》</w:t>
      </w:r>
      <w:r>
        <w:rPr>
          <w:rFonts w:eastAsia="宋体" w:cs="Times New Roman" w:hint="eastAsia"/>
          <w:szCs w:val="24"/>
        </w:rPr>
        <w:t>、</w:t>
      </w:r>
      <w:r>
        <w:rPr>
          <w:rFonts w:eastAsia="宋体" w:cs="Times New Roman" w:hint="eastAsia"/>
          <w:szCs w:val="24"/>
        </w:rPr>
        <w:t>兰溪市</w:t>
      </w:r>
      <w:r w:rsidRPr="00213FEC">
        <w:rPr>
          <w:rFonts w:eastAsia="宋体" w:cs="Times New Roman"/>
          <w:spacing w:val="10"/>
          <w:kern w:val="0"/>
          <w:szCs w:val="24"/>
        </w:rPr>
        <w:t>土地利用总体规划</w:t>
      </w:r>
      <w:r>
        <w:rPr>
          <w:rFonts w:eastAsia="宋体" w:cs="Times New Roman" w:hint="eastAsia"/>
          <w:spacing w:val="10"/>
          <w:kern w:val="0"/>
          <w:szCs w:val="24"/>
        </w:rPr>
        <w:t>及</w:t>
      </w:r>
      <w:r w:rsidRPr="000D1FAC">
        <w:rPr>
          <w:rFonts w:eastAsia="宋体" w:cs="Times New Roman"/>
          <w:spacing w:val="10"/>
          <w:kern w:val="0"/>
          <w:szCs w:val="24"/>
        </w:rPr>
        <w:t>产业政策</w:t>
      </w:r>
      <w:r>
        <w:rPr>
          <w:rFonts w:eastAsia="宋体" w:cs="Times New Roman" w:hint="eastAsia"/>
          <w:spacing w:val="10"/>
          <w:kern w:val="0"/>
          <w:szCs w:val="24"/>
        </w:rPr>
        <w:t>要求，</w:t>
      </w:r>
      <w:r w:rsidR="00052A85" w:rsidRPr="00075AF2">
        <w:rPr>
          <w:rFonts w:eastAsia="宋体" w:cs="Times New Roman"/>
          <w:spacing w:val="10"/>
        </w:rPr>
        <w:t>项目选址</w:t>
      </w:r>
      <w:r>
        <w:rPr>
          <w:rFonts w:eastAsia="宋体" w:cs="Times New Roman" w:hint="eastAsia"/>
          <w:spacing w:val="10"/>
        </w:rPr>
        <w:t>合理</w:t>
      </w:r>
      <w:r w:rsidR="00052A85" w:rsidRPr="00075AF2">
        <w:rPr>
          <w:rFonts w:eastAsia="宋体" w:cs="Times New Roman"/>
          <w:spacing w:val="10"/>
        </w:rPr>
        <w:t>。</w:t>
      </w:r>
    </w:p>
    <w:p w14:paraId="07630014" w14:textId="03B78E76" w:rsidR="004B6F34" w:rsidRPr="00702C39" w:rsidRDefault="00702C39" w:rsidP="00702C39">
      <w:pPr>
        <w:pStyle w:val="ZH3"/>
        <w:adjustRightInd w:val="0"/>
        <w:snapToGrid w:val="0"/>
        <w:spacing w:beforeLines="0" w:afterLines="0"/>
        <w:rPr>
          <w:rFonts w:eastAsia="宋体"/>
          <w:sz w:val="24"/>
          <w:szCs w:val="24"/>
        </w:rPr>
      </w:pPr>
      <w:r>
        <w:rPr>
          <w:rFonts w:eastAsia="宋体" w:hint="eastAsia"/>
          <w:sz w:val="24"/>
          <w:szCs w:val="24"/>
        </w:rPr>
        <w:t>1</w:t>
      </w:r>
      <w:r>
        <w:rPr>
          <w:rFonts w:eastAsia="宋体"/>
          <w:sz w:val="24"/>
          <w:szCs w:val="24"/>
        </w:rPr>
        <w:t>.</w:t>
      </w:r>
      <w:r w:rsidR="00F343F3">
        <w:rPr>
          <w:rFonts w:eastAsia="宋体"/>
          <w:sz w:val="24"/>
          <w:szCs w:val="24"/>
        </w:rPr>
        <w:t>3</w:t>
      </w:r>
      <w:r>
        <w:rPr>
          <w:rFonts w:eastAsia="宋体"/>
          <w:sz w:val="24"/>
          <w:szCs w:val="24"/>
        </w:rPr>
        <w:t>.5</w:t>
      </w:r>
      <w:r w:rsidR="004B6F34" w:rsidRPr="00702C39">
        <w:rPr>
          <w:rFonts w:eastAsia="宋体"/>
          <w:sz w:val="24"/>
          <w:szCs w:val="24"/>
        </w:rPr>
        <w:t>“</w:t>
      </w:r>
      <w:r w:rsidR="004B6F34" w:rsidRPr="00702C39">
        <w:rPr>
          <w:rFonts w:eastAsia="宋体"/>
          <w:sz w:val="24"/>
          <w:szCs w:val="24"/>
        </w:rPr>
        <w:t>三线一单</w:t>
      </w:r>
      <w:r w:rsidR="004B6F34" w:rsidRPr="00702C39">
        <w:rPr>
          <w:rFonts w:eastAsia="宋体"/>
          <w:sz w:val="24"/>
          <w:szCs w:val="24"/>
        </w:rPr>
        <w:t>”</w:t>
      </w:r>
      <w:r w:rsidR="004B6F34" w:rsidRPr="00702C39">
        <w:rPr>
          <w:rFonts w:eastAsia="宋体"/>
          <w:sz w:val="24"/>
          <w:szCs w:val="24"/>
        </w:rPr>
        <w:t>符合性分析结论</w:t>
      </w:r>
    </w:p>
    <w:p w14:paraId="2D21965D" w14:textId="79D6F7FD" w:rsidR="004B6F34" w:rsidRPr="00BD2DBC" w:rsidRDefault="00BD2DBC" w:rsidP="00BD2DBC">
      <w:pPr>
        <w:ind w:firstLine="520"/>
        <w:rPr>
          <w:rFonts w:eastAsia="宋体" w:cs="Times New Roman"/>
          <w:spacing w:val="10"/>
          <w:kern w:val="0"/>
        </w:rPr>
      </w:pPr>
      <w:r w:rsidRPr="00BD2DBC">
        <w:rPr>
          <w:rFonts w:ascii="宋体" w:eastAsia="宋体" w:hAnsi="宋体" w:cs="宋体" w:hint="eastAsia"/>
          <w:spacing w:val="10"/>
          <w:kern w:val="0"/>
        </w:rPr>
        <w:t>①</w:t>
      </w:r>
      <w:r w:rsidR="004B6F34" w:rsidRPr="00BD2DBC">
        <w:rPr>
          <w:rFonts w:eastAsia="宋体" w:cs="Times New Roman"/>
          <w:spacing w:val="10"/>
          <w:kern w:val="0"/>
        </w:rPr>
        <w:t>生态保护红线：根据《</w:t>
      </w:r>
      <w:r w:rsidR="00832F4C">
        <w:rPr>
          <w:rFonts w:eastAsia="宋体" w:cs="Times New Roman" w:hint="eastAsia"/>
          <w:spacing w:val="10"/>
          <w:kern w:val="0"/>
        </w:rPr>
        <w:t>兰溪市</w:t>
      </w:r>
      <w:r w:rsidR="00371749" w:rsidRPr="00BD2DBC">
        <w:rPr>
          <w:rFonts w:eastAsia="宋体" w:cs="Times New Roman" w:hint="eastAsia"/>
          <w:spacing w:val="10"/>
          <w:kern w:val="0"/>
        </w:rPr>
        <w:t>生态保护红线</w:t>
      </w:r>
      <w:r w:rsidR="00E11E0A" w:rsidRPr="00BD2DBC">
        <w:rPr>
          <w:rFonts w:eastAsia="宋体" w:cs="Times New Roman"/>
          <w:spacing w:val="10"/>
          <w:kern w:val="0"/>
        </w:rPr>
        <w:t>划分方案</w:t>
      </w:r>
      <w:r w:rsidR="004B6F34" w:rsidRPr="00BD2DBC">
        <w:rPr>
          <w:rFonts w:eastAsia="宋体" w:cs="Times New Roman"/>
          <w:spacing w:val="10"/>
          <w:kern w:val="0"/>
        </w:rPr>
        <w:t>》，对照</w:t>
      </w:r>
      <w:r w:rsidR="00832F4C">
        <w:rPr>
          <w:rFonts w:eastAsia="宋体" w:cs="Times New Roman" w:hint="eastAsia"/>
          <w:spacing w:val="10"/>
          <w:kern w:val="0"/>
        </w:rPr>
        <w:t>兰溪市</w:t>
      </w:r>
      <w:r w:rsidR="004B6F34" w:rsidRPr="00BD2DBC">
        <w:rPr>
          <w:rFonts w:eastAsia="宋体" w:cs="Times New Roman"/>
          <w:spacing w:val="10"/>
          <w:kern w:val="0"/>
        </w:rPr>
        <w:t>生态保护红线分布图，项目所在地不在规定的生态保护红线范围内；</w:t>
      </w:r>
    </w:p>
    <w:p w14:paraId="0EED23AD" w14:textId="585A59A3" w:rsidR="004B6F34" w:rsidRPr="00075AF2" w:rsidRDefault="004B6F34" w:rsidP="004B6F34">
      <w:pPr>
        <w:ind w:firstLineChars="200" w:firstLine="520"/>
        <w:rPr>
          <w:rFonts w:eastAsia="宋体" w:cs="Times New Roman"/>
          <w:spacing w:val="10"/>
          <w:kern w:val="0"/>
        </w:rPr>
      </w:pPr>
      <w:r w:rsidRPr="00075AF2">
        <w:rPr>
          <w:rFonts w:ascii="宋体" w:eastAsia="宋体" w:hAnsi="宋体" w:cs="宋体" w:hint="eastAsia"/>
          <w:spacing w:val="10"/>
          <w:kern w:val="0"/>
        </w:rPr>
        <w:t>②</w:t>
      </w:r>
      <w:r w:rsidRPr="00075AF2">
        <w:rPr>
          <w:rFonts w:eastAsia="宋体" w:cs="Times New Roman"/>
          <w:spacing w:val="10"/>
          <w:kern w:val="0"/>
        </w:rPr>
        <w:t>环境质量底线：根据环境质量监测报告，项目地表水环境、大气环境、声环境、</w:t>
      </w:r>
      <w:r w:rsidR="00832F4C">
        <w:rPr>
          <w:rFonts w:eastAsia="宋体" w:cs="Times New Roman" w:hint="eastAsia"/>
          <w:spacing w:val="10"/>
          <w:kern w:val="0"/>
        </w:rPr>
        <w:t>地下水、</w:t>
      </w:r>
      <w:r w:rsidRPr="00075AF2">
        <w:rPr>
          <w:rFonts w:eastAsia="宋体" w:cs="Times New Roman"/>
          <w:spacing w:val="10"/>
          <w:kern w:val="0"/>
        </w:rPr>
        <w:t>土壤环境质量</w:t>
      </w:r>
      <w:r w:rsidR="00BD2944">
        <w:rPr>
          <w:rFonts w:eastAsia="宋体" w:cs="Times New Roman" w:hint="eastAsia"/>
          <w:spacing w:val="10"/>
          <w:kern w:val="0"/>
        </w:rPr>
        <w:t>等</w:t>
      </w:r>
      <w:r w:rsidRPr="00075AF2">
        <w:rPr>
          <w:rFonts w:eastAsia="宋体" w:cs="Times New Roman"/>
          <w:spacing w:val="10"/>
          <w:kern w:val="0"/>
        </w:rPr>
        <w:t>均符合相应的标准要求，因此，符合环境质量底线要求。项目建成后，落实了本环评提出的环境保护措施，对周边环境影响较小；</w:t>
      </w:r>
    </w:p>
    <w:p w14:paraId="3A7E6184" w14:textId="77777777" w:rsidR="004B6F34" w:rsidRPr="00075AF2" w:rsidRDefault="004B6F34" w:rsidP="004B6F34">
      <w:pPr>
        <w:ind w:firstLineChars="200" w:firstLine="520"/>
        <w:rPr>
          <w:rFonts w:eastAsia="宋体" w:cs="Times New Roman"/>
          <w:spacing w:val="10"/>
          <w:kern w:val="0"/>
        </w:rPr>
      </w:pPr>
      <w:r w:rsidRPr="00075AF2">
        <w:rPr>
          <w:rFonts w:ascii="宋体" w:eastAsia="宋体" w:hAnsi="宋体" w:cs="宋体" w:hint="eastAsia"/>
          <w:spacing w:val="10"/>
          <w:kern w:val="0"/>
        </w:rPr>
        <w:t>③</w:t>
      </w:r>
      <w:r w:rsidRPr="00075AF2">
        <w:rPr>
          <w:rFonts w:eastAsia="宋体" w:cs="Times New Roman"/>
          <w:spacing w:val="10"/>
          <w:kern w:val="0"/>
        </w:rPr>
        <w:t>资源利用上限：自然资源利用上线是从促进资源能源节约、保障资源高效利用、确保必不可少的环境容量角度，不应突破资源利用最高限值。本项目营运过程中一定量的电源、水资源等资源消耗，项目资源消耗量相对区域资源利用总量较少，符合资源利用上线要求；</w:t>
      </w:r>
    </w:p>
    <w:p w14:paraId="1D6FCB3D" w14:textId="2F1F6D71" w:rsidR="004B6F34" w:rsidRPr="00075AF2" w:rsidRDefault="004B6F34" w:rsidP="004B6F34">
      <w:pPr>
        <w:ind w:firstLineChars="200" w:firstLine="520"/>
        <w:rPr>
          <w:rFonts w:eastAsia="宋体" w:cs="Times New Roman"/>
        </w:rPr>
      </w:pPr>
      <w:r w:rsidRPr="00075AF2">
        <w:rPr>
          <w:rFonts w:ascii="宋体" w:eastAsia="宋体" w:hAnsi="宋体" w:cs="宋体" w:hint="eastAsia"/>
          <w:spacing w:val="10"/>
          <w:kern w:val="0"/>
        </w:rPr>
        <w:lastRenderedPageBreak/>
        <w:t>④</w:t>
      </w:r>
      <w:r w:rsidRPr="00075AF2">
        <w:rPr>
          <w:rFonts w:eastAsia="宋体" w:cs="Times New Roman"/>
          <w:spacing w:val="10"/>
          <w:kern w:val="0"/>
        </w:rPr>
        <w:t>本项目为</w:t>
      </w:r>
      <w:r w:rsidR="00832F4C">
        <w:rPr>
          <w:rFonts w:hint="eastAsia"/>
          <w:kern w:val="44"/>
        </w:rPr>
        <w:t>餐厨垃圾处理项目</w:t>
      </w:r>
      <w:r w:rsidRPr="00075AF2">
        <w:rPr>
          <w:rFonts w:eastAsia="宋体" w:cs="Times New Roman"/>
          <w:spacing w:val="10"/>
          <w:kern w:val="0"/>
        </w:rPr>
        <w:t>，不在</w:t>
      </w:r>
      <w:r w:rsidR="005F099A" w:rsidRPr="00075AF2">
        <w:rPr>
          <w:rFonts w:eastAsia="宋体" w:cs="Times New Roman"/>
          <w:spacing w:val="10"/>
          <w:kern w:val="0"/>
        </w:rPr>
        <w:t>所在环境功能区</w:t>
      </w:r>
      <w:r w:rsidRPr="00075AF2">
        <w:rPr>
          <w:rFonts w:eastAsia="宋体" w:cs="Times New Roman"/>
          <w:spacing w:val="10"/>
          <w:kern w:val="0"/>
        </w:rPr>
        <w:t>负面清单所禁止的范围内，因此符合负面清单的要求</w:t>
      </w:r>
      <w:r w:rsidRPr="00075AF2">
        <w:rPr>
          <w:rFonts w:eastAsia="宋体" w:cs="Times New Roman"/>
        </w:rPr>
        <w:t>。</w:t>
      </w:r>
    </w:p>
    <w:p w14:paraId="64D4A52C" w14:textId="77777777" w:rsidR="004B6F34" w:rsidRPr="00075AF2" w:rsidRDefault="004B6F34" w:rsidP="004B6F34">
      <w:pPr>
        <w:adjustRightInd w:val="0"/>
        <w:snapToGrid w:val="0"/>
        <w:ind w:firstLine="480"/>
        <w:rPr>
          <w:rFonts w:eastAsia="宋体" w:cs="Times New Roman"/>
        </w:rPr>
      </w:pPr>
      <w:r w:rsidRPr="00075AF2">
        <w:rPr>
          <w:rFonts w:eastAsia="宋体" w:cs="Times New Roman"/>
        </w:rPr>
        <w:t>综上所述，项目符合三线一单的相关要求。</w:t>
      </w:r>
    </w:p>
    <w:p w14:paraId="5572297D" w14:textId="0C07AC1C" w:rsidR="00BA7612" w:rsidRPr="00075AF2" w:rsidRDefault="00F343F3" w:rsidP="00A94903">
      <w:pPr>
        <w:pStyle w:val="affff"/>
        <w:adjustRightInd w:val="0"/>
        <w:snapToGrid w:val="0"/>
        <w:spacing w:beforeLines="0" w:afterLines="0"/>
        <w:rPr>
          <w:rFonts w:eastAsia="宋体"/>
          <w:sz w:val="28"/>
          <w:szCs w:val="28"/>
        </w:rPr>
      </w:pPr>
      <w:bookmarkStart w:id="4" w:name="_Toc45734497"/>
      <w:r>
        <w:rPr>
          <w:rFonts w:eastAsia="宋体"/>
          <w:sz w:val="28"/>
          <w:szCs w:val="28"/>
        </w:rPr>
        <w:t>1</w:t>
      </w:r>
      <w:r w:rsidR="00BA7612" w:rsidRPr="00075AF2">
        <w:rPr>
          <w:rFonts w:eastAsia="宋体"/>
          <w:sz w:val="28"/>
          <w:szCs w:val="28"/>
        </w:rPr>
        <w:t>.</w:t>
      </w:r>
      <w:r w:rsidR="004E23BB" w:rsidRPr="00075AF2">
        <w:rPr>
          <w:rFonts w:eastAsia="宋体"/>
          <w:sz w:val="28"/>
          <w:szCs w:val="28"/>
        </w:rPr>
        <w:t>4</w:t>
      </w:r>
      <w:r w:rsidR="00BA7612" w:rsidRPr="00075AF2">
        <w:rPr>
          <w:rFonts w:eastAsia="宋体"/>
          <w:sz w:val="28"/>
          <w:szCs w:val="28"/>
        </w:rPr>
        <w:t>评价标准</w:t>
      </w:r>
      <w:bookmarkEnd w:id="4"/>
    </w:p>
    <w:p w14:paraId="1E521B5E" w14:textId="622C3045" w:rsidR="00BA7612" w:rsidRPr="00075AF2" w:rsidRDefault="00F343F3" w:rsidP="00A94903">
      <w:pPr>
        <w:pStyle w:val="ZH3"/>
        <w:adjustRightInd w:val="0"/>
        <w:snapToGrid w:val="0"/>
        <w:spacing w:beforeLines="0" w:afterLines="0"/>
        <w:rPr>
          <w:rFonts w:eastAsia="宋体"/>
          <w:sz w:val="24"/>
          <w:szCs w:val="24"/>
        </w:rPr>
      </w:pPr>
      <w:r>
        <w:rPr>
          <w:rFonts w:eastAsia="宋体"/>
          <w:sz w:val="24"/>
          <w:szCs w:val="24"/>
        </w:rPr>
        <w:t>1</w:t>
      </w:r>
      <w:r w:rsidR="002953E8" w:rsidRPr="00075AF2">
        <w:rPr>
          <w:rFonts w:eastAsia="宋体"/>
          <w:sz w:val="24"/>
          <w:szCs w:val="24"/>
        </w:rPr>
        <w:t>.</w:t>
      </w:r>
      <w:r w:rsidR="004E23BB" w:rsidRPr="00075AF2">
        <w:rPr>
          <w:rFonts w:eastAsia="宋体"/>
          <w:sz w:val="24"/>
          <w:szCs w:val="24"/>
        </w:rPr>
        <w:t>4</w:t>
      </w:r>
      <w:r w:rsidR="002953E8" w:rsidRPr="00075AF2">
        <w:rPr>
          <w:rFonts w:eastAsia="宋体"/>
          <w:sz w:val="24"/>
          <w:szCs w:val="24"/>
        </w:rPr>
        <w:t>.1</w:t>
      </w:r>
      <w:r w:rsidR="002953E8" w:rsidRPr="00075AF2">
        <w:rPr>
          <w:rFonts w:eastAsia="宋体"/>
          <w:sz w:val="24"/>
          <w:szCs w:val="24"/>
        </w:rPr>
        <w:t>环境质量标准</w:t>
      </w:r>
    </w:p>
    <w:p w14:paraId="16AF16AE" w14:textId="068FE068" w:rsidR="004E23BB" w:rsidRPr="00075AF2" w:rsidRDefault="004E23BB" w:rsidP="004E23BB">
      <w:pPr>
        <w:pStyle w:val="ZH1"/>
        <w:ind w:firstLine="480"/>
      </w:pPr>
      <w:r w:rsidRPr="00075AF2">
        <w:t>（</w:t>
      </w:r>
      <w:r w:rsidRPr="00075AF2">
        <w:t>1</w:t>
      </w:r>
      <w:r w:rsidRPr="00075AF2">
        <w:t>）地表水</w:t>
      </w:r>
    </w:p>
    <w:p w14:paraId="23765202" w14:textId="186F930F" w:rsidR="00C12A92" w:rsidRPr="00075AF2" w:rsidRDefault="00832F4C" w:rsidP="004E23BB">
      <w:pPr>
        <w:pStyle w:val="ZH1"/>
        <w:ind w:firstLine="480"/>
      </w:pPr>
      <w:r w:rsidRPr="004E1377">
        <w:rPr>
          <w:color w:val="FF0000"/>
        </w:rPr>
        <w:t>项目附近主要水体为</w:t>
      </w:r>
      <w:r w:rsidRPr="004E1377">
        <w:rPr>
          <w:rFonts w:hint="eastAsia"/>
          <w:color w:val="FF0000"/>
          <w:spacing w:val="-2"/>
        </w:rPr>
        <w:t>兰江</w:t>
      </w:r>
      <w:r w:rsidRPr="004E1377">
        <w:rPr>
          <w:color w:val="FF0000"/>
        </w:rPr>
        <w:t>，根据《浙江省水功能区水环境功能区划分方案（</w:t>
      </w:r>
      <w:r w:rsidRPr="004E1377">
        <w:rPr>
          <w:color w:val="FF0000"/>
        </w:rPr>
        <w:t>2015</w:t>
      </w:r>
      <w:r w:rsidRPr="004E1377">
        <w:rPr>
          <w:color w:val="FF0000"/>
        </w:rPr>
        <w:t>）》，</w:t>
      </w:r>
      <w:r w:rsidRPr="004E1377">
        <w:rPr>
          <w:color w:val="FF0000"/>
          <w:kern w:val="0"/>
          <w:lang w:bidi="ar"/>
        </w:rPr>
        <w:t>项目周边地表水水环境功能区划为</w:t>
      </w:r>
      <w:r w:rsidRPr="004E1377">
        <w:rPr>
          <w:color w:val="FF0000"/>
        </w:rPr>
        <w:t>为</w:t>
      </w:r>
      <w:r w:rsidRPr="004E1377">
        <w:rPr>
          <w:color w:val="FF0000"/>
        </w:rPr>
        <w:t>Ⅲ</w:t>
      </w:r>
      <w:r w:rsidRPr="004E1377">
        <w:rPr>
          <w:color w:val="FF0000"/>
        </w:rPr>
        <w:t>类水体，故</w:t>
      </w:r>
      <w:r w:rsidRPr="004E1377">
        <w:rPr>
          <w:color w:val="FF0000"/>
          <w:kern w:val="0"/>
          <w:lang w:bidi="ar"/>
        </w:rPr>
        <w:t>地表水环境</w:t>
      </w:r>
      <w:r w:rsidRPr="004E1377">
        <w:rPr>
          <w:color w:val="FF0000"/>
        </w:rPr>
        <w:t>执行《地表水环境质量标准》（</w:t>
      </w:r>
      <w:r w:rsidRPr="004E1377">
        <w:rPr>
          <w:color w:val="FF0000"/>
        </w:rPr>
        <w:t>GB3838-2002</w:t>
      </w:r>
      <w:r w:rsidRPr="004E1377">
        <w:rPr>
          <w:color w:val="FF0000"/>
        </w:rPr>
        <w:t>）中的</w:t>
      </w:r>
      <w:r w:rsidRPr="004E1377">
        <w:rPr>
          <w:color w:val="FF0000"/>
        </w:rPr>
        <w:t>Ⅲ</w:t>
      </w:r>
      <w:r w:rsidRPr="004E1377">
        <w:rPr>
          <w:color w:val="FF0000"/>
        </w:rPr>
        <w:t>类</w:t>
      </w:r>
      <w:r w:rsidR="00C12A92" w:rsidRPr="00C12A92">
        <w:rPr>
          <w:rFonts w:hint="eastAsia"/>
        </w:rPr>
        <w:t>标准</w:t>
      </w:r>
      <w:r w:rsidR="00C12A92">
        <w:rPr>
          <w:rFonts w:hint="eastAsia"/>
        </w:rPr>
        <w:t>。</w:t>
      </w:r>
    </w:p>
    <w:p w14:paraId="6398AC0D" w14:textId="73A11DBB" w:rsidR="00301A27" w:rsidRPr="00075AF2" w:rsidRDefault="00301A27" w:rsidP="00301A27">
      <w:pPr>
        <w:adjustRightInd w:val="0"/>
        <w:snapToGrid w:val="0"/>
        <w:ind w:firstLineChars="200" w:firstLine="480"/>
        <w:rPr>
          <w:rFonts w:eastAsia="宋体" w:cs="Times New Roman"/>
        </w:rPr>
      </w:pPr>
      <w:r w:rsidRPr="00075AF2">
        <w:rPr>
          <w:rFonts w:eastAsia="宋体" w:cs="Times New Roman"/>
        </w:rPr>
        <w:t>（</w:t>
      </w:r>
      <w:r w:rsidRPr="00075AF2">
        <w:rPr>
          <w:rFonts w:eastAsia="宋体" w:cs="Times New Roman"/>
        </w:rPr>
        <w:t>2</w:t>
      </w:r>
      <w:r w:rsidRPr="00075AF2">
        <w:rPr>
          <w:rFonts w:eastAsia="宋体" w:cs="Times New Roman"/>
        </w:rPr>
        <w:t>）地下水</w:t>
      </w:r>
    </w:p>
    <w:p w14:paraId="730D4FC1" w14:textId="01FBA6A0" w:rsidR="00301A27" w:rsidRPr="00075AF2" w:rsidRDefault="00072FF4" w:rsidP="00301A27">
      <w:pPr>
        <w:adjustRightInd w:val="0"/>
        <w:snapToGrid w:val="0"/>
        <w:ind w:firstLineChars="200" w:firstLine="480"/>
        <w:rPr>
          <w:rFonts w:eastAsia="宋体" w:cs="Times New Roman"/>
        </w:rPr>
      </w:pPr>
      <w:r w:rsidRPr="00075AF2">
        <w:rPr>
          <w:rFonts w:eastAsia="宋体" w:cs="Times New Roman"/>
        </w:rPr>
        <w:t>本项目地下水质量为</w:t>
      </w:r>
      <w:r w:rsidRPr="00075AF2">
        <w:rPr>
          <w:rFonts w:ascii="宋体" w:eastAsia="宋体" w:hAnsi="宋体" w:cs="宋体" w:hint="eastAsia"/>
        </w:rPr>
        <w:t>Ⅲ</w:t>
      </w:r>
      <w:r w:rsidRPr="00075AF2">
        <w:rPr>
          <w:rFonts w:eastAsia="宋体" w:cs="Times New Roman"/>
        </w:rPr>
        <w:t>类，执行《地下水质量标准》（</w:t>
      </w:r>
      <w:r w:rsidRPr="00075AF2">
        <w:rPr>
          <w:rFonts w:eastAsia="宋体" w:cs="Times New Roman"/>
        </w:rPr>
        <w:t>GB/T14848-2017</w:t>
      </w:r>
      <w:r w:rsidRPr="00075AF2">
        <w:rPr>
          <w:rFonts w:eastAsia="宋体" w:cs="Times New Roman"/>
        </w:rPr>
        <w:t>）</w:t>
      </w:r>
      <w:r w:rsidRPr="00075AF2">
        <w:rPr>
          <w:rFonts w:eastAsia="宋体" w:cs="Times New Roman"/>
        </w:rPr>
        <w:fldChar w:fldCharType="begin"/>
      </w:r>
      <w:r w:rsidRPr="00075AF2">
        <w:rPr>
          <w:rFonts w:eastAsia="宋体" w:cs="Times New Roman"/>
        </w:rPr>
        <w:instrText xml:space="preserve"> = 3 \* ROMAN </w:instrText>
      </w:r>
      <w:r w:rsidRPr="00075AF2">
        <w:rPr>
          <w:rFonts w:eastAsia="宋体" w:cs="Times New Roman"/>
        </w:rPr>
        <w:fldChar w:fldCharType="separate"/>
      </w:r>
      <w:r w:rsidRPr="00075AF2">
        <w:rPr>
          <w:rFonts w:eastAsia="宋体" w:cs="Times New Roman"/>
          <w:noProof/>
        </w:rPr>
        <w:t>III</w:t>
      </w:r>
      <w:r w:rsidRPr="00075AF2">
        <w:rPr>
          <w:rFonts w:eastAsia="宋体" w:cs="Times New Roman"/>
        </w:rPr>
        <w:fldChar w:fldCharType="end"/>
      </w:r>
      <w:r w:rsidRPr="00075AF2">
        <w:rPr>
          <w:rFonts w:eastAsia="宋体" w:cs="Times New Roman"/>
        </w:rPr>
        <w:t>类标准。</w:t>
      </w:r>
    </w:p>
    <w:p w14:paraId="4EF0B672" w14:textId="474B65D6" w:rsidR="002953E8" w:rsidRPr="00075AF2" w:rsidRDefault="002953E8" w:rsidP="00C90475">
      <w:pPr>
        <w:adjustRightInd w:val="0"/>
        <w:snapToGrid w:val="0"/>
        <w:ind w:firstLineChars="200" w:firstLine="480"/>
        <w:rPr>
          <w:rFonts w:eastAsia="宋体" w:cs="Times New Roman"/>
        </w:rPr>
      </w:pPr>
      <w:r w:rsidRPr="00075AF2">
        <w:rPr>
          <w:rFonts w:eastAsia="宋体" w:cs="Times New Roman"/>
        </w:rPr>
        <w:t>（</w:t>
      </w:r>
      <w:r w:rsidR="00D67682" w:rsidRPr="00075AF2">
        <w:rPr>
          <w:rFonts w:eastAsia="宋体" w:cs="Times New Roman"/>
        </w:rPr>
        <w:t>3</w:t>
      </w:r>
      <w:r w:rsidRPr="00075AF2">
        <w:rPr>
          <w:rFonts w:eastAsia="宋体" w:cs="Times New Roman"/>
        </w:rPr>
        <w:t>）环境空气</w:t>
      </w:r>
    </w:p>
    <w:p w14:paraId="12CDEB29" w14:textId="2E33EFEA" w:rsidR="00F368B1" w:rsidRPr="00075AF2" w:rsidRDefault="00982009" w:rsidP="00E03C1E">
      <w:pPr>
        <w:adjustRightInd w:val="0"/>
        <w:snapToGrid w:val="0"/>
        <w:ind w:firstLineChars="200" w:firstLine="480"/>
        <w:rPr>
          <w:rFonts w:eastAsia="宋体" w:cs="Times New Roman"/>
        </w:rPr>
      </w:pPr>
      <w:r>
        <w:rPr>
          <w:rFonts w:eastAsia="宋体" w:cs="Times New Roman" w:hint="eastAsia"/>
        </w:rPr>
        <w:t>大气</w:t>
      </w:r>
      <w:r w:rsidR="002953E8" w:rsidRPr="00075AF2">
        <w:rPr>
          <w:rFonts w:eastAsia="宋体" w:cs="Times New Roman"/>
        </w:rPr>
        <w:t>常规因子执行《环境空气质量标准》（</w:t>
      </w:r>
      <w:r w:rsidR="002953E8" w:rsidRPr="00075AF2">
        <w:rPr>
          <w:rFonts w:eastAsia="宋体" w:cs="Times New Roman"/>
        </w:rPr>
        <w:t>GB3095-2012</w:t>
      </w:r>
      <w:r w:rsidR="002953E8" w:rsidRPr="00075AF2">
        <w:rPr>
          <w:rFonts w:eastAsia="宋体" w:cs="Times New Roman"/>
        </w:rPr>
        <w:t>）中二级标准。特征因子</w:t>
      </w:r>
      <w:r w:rsidR="002953E8" w:rsidRPr="00075AF2">
        <w:rPr>
          <w:rFonts w:eastAsia="宋体" w:cs="Times New Roman"/>
        </w:rPr>
        <w:t>NH</w:t>
      </w:r>
      <w:r w:rsidR="002953E8" w:rsidRPr="00075AF2">
        <w:rPr>
          <w:rFonts w:eastAsia="宋体" w:cs="Times New Roman"/>
          <w:vertAlign w:val="subscript"/>
        </w:rPr>
        <w:t>3</w:t>
      </w:r>
      <w:r w:rsidR="002953E8" w:rsidRPr="00075AF2">
        <w:rPr>
          <w:rFonts w:eastAsia="宋体" w:cs="Times New Roman"/>
        </w:rPr>
        <w:t>、</w:t>
      </w:r>
      <w:r w:rsidR="002953E8" w:rsidRPr="00075AF2">
        <w:rPr>
          <w:rFonts w:eastAsia="宋体" w:cs="Times New Roman"/>
        </w:rPr>
        <w:t>H</w:t>
      </w:r>
      <w:r w:rsidR="002953E8" w:rsidRPr="00075AF2">
        <w:rPr>
          <w:rFonts w:eastAsia="宋体" w:cs="Times New Roman"/>
          <w:vertAlign w:val="subscript"/>
        </w:rPr>
        <w:t>2</w:t>
      </w:r>
      <w:r w:rsidR="002953E8" w:rsidRPr="00075AF2">
        <w:rPr>
          <w:rFonts w:eastAsia="宋体" w:cs="Times New Roman"/>
        </w:rPr>
        <w:t>S</w:t>
      </w:r>
      <w:r w:rsidR="00D67682" w:rsidRPr="00075AF2">
        <w:rPr>
          <w:rFonts w:eastAsia="宋体" w:cs="Times New Roman"/>
          <w:kern w:val="0"/>
          <w:szCs w:val="24"/>
        </w:rPr>
        <w:t>的质量标准参照《环境影响评价技术导则</w:t>
      </w:r>
      <w:r w:rsidR="00D67682" w:rsidRPr="00075AF2">
        <w:rPr>
          <w:rFonts w:eastAsia="宋体" w:cs="Times New Roman"/>
          <w:kern w:val="0"/>
          <w:szCs w:val="24"/>
        </w:rPr>
        <w:t xml:space="preserve"> </w:t>
      </w:r>
      <w:r w:rsidR="00D67682" w:rsidRPr="00075AF2">
        <w:rPr>
          <w:rFonts w:eastAsia="宋体" w:cs="Times New Roman"/>
          <w:kern w:val="0"/>
          <w:szCs w:val="24"/>
        </w:rPr>
        <w:t>大气环境》（</w:t>
      </w:r>
      <w:r w:rsidR="00D67682" w:rsidRPr="00075AF2">
        <w:rPr>
          <w:rFonts w:eastAsia="宋体" w:cs="Times New Roman"/>
          <w:kern w:val="0"/>
          <w:szCs w:val="24"/>
        </w:rPr>
        <w:t>HJ2.2-2018</w:t>
      </w:r>
      <w:r w:rsidR="00D67682" w:rsidRPr="00075AF2">
        <w:rPr>
          <w:rFonts w:eastAsia="宋体" w:cs="Times New Roman"/>
          <w:kern w:val="0"/>
          <w:szCs w:val="24"/>
        </w:rPr>
        <w:t>）中的</w:t>
      </w:r>
      <w:r w:rsidR="00D67682" w:rsidRPr="00075AF2">
        <w:rPr>
          <w:rFonts w:eastAsia="宋体" w:cs="Times New Roman"/>
          <w:kern w:val="0"/>
          <w:szCs w:val="24"/>
        </w:rPr>
        <w:t>“</w:t>
      </w:r>
      <w:r w:rsidR="00D67682" w:rsidRPr="00075AF2">
        <w:rPr>
          <w:rFonts w:eastAsia="宋体" w:cs="Times New Roman"/>
          <w:kern w:val="0"/>
          <w:szCs w:val="24"/>
        </w:rPr>
        <w:t>表</w:t>
      </w:r>
      <w:r w:rsidR="00D67682" w:rsidRPr="00075AF2">
        <w:rPr>
          <w:rFonts w:eastAsia="宋体" w:cs="Times New Roman"/>
          <w:kern w:val="0"/>
          <w:szCs w:val="24"/>
        </w:rPr>
        <w:t>D.1</w:t>
      </w:r>
      <w:r w:rsidR="00D67682" w:rsidRPr="00075AF2">
        <w:rPr>
          <w:rFonts w:eastAsia="宋体" w:cs="Times New Roman"/>
          <w:kern w:val="0"/>
          <w:szCs w:val="24"/>
        </w:rPr>
        <w:t>其他污染物空气质量浓度参考限值</w:t>
      </w:r>
      <w:r w:rsidR="00D67682" w:rsidRPr="00075AF2">
        <w:rPr>
          <w:rFonts w:eastAsia="宋体" w:cs="Times New Roman"/>
          <w:kern w:val="0"/>
          <w:szCs w:val="24"/>
        </w:rPr>
        <w:t>”</w:t>
      </w:r>
      <w:r w:rsidR="00D67682" w:rsidRPr="00075AF2">
        <w:rPr>
          <w:rFonts w:eastAsia="宋体" w:cs="Times New Roman"/>
          <w:kern w:val="0"/>
          <w:szCs w:val="24"/>
        </w:rPr>
        <w:t>中的相应标准</w:t>
      </w:r>
      <w:r w:rsidR="002953E8" w:rsidRPr="00075AF2">
        <w:rPr>
          <w:rFonts w:eastAsia="宋体" w:cs="Times New Roman"/>
        </w:rPr>
        <w:t>。</w:t>
      </w:r>
    </w:p>
    <w:p w14:paraId="7A7AAF51" w14:textId="77777777" w:rsidR="002953E8" w:rsidRPr="00075AF2" w:rsidRDefault="002953E8" w:rsidP="006B7304">
      <w:pPr>
        <w:pStyle w:val="ZH1"/>
        <w:ind w:firstLine="480"/>
      </w:pPr>
      <w:bookmarkStart w:id="5" w:name="_Toc510960972"/>
      <w:bookmarkStart w:id="6" w:name="_Toc513819345"/>
      <w:bookmarkStart w:id="7" w:name="_Toc514316899"/>
      <w:r w:rsidRPr="00075AF2">
        <w:t>（</w:t>
      </w:r>
      <w:r w:rsidRPr="00075AF2">
        <w:t>4</w:t>
      </w:r>
      <w:r w:rsidRPr="00075AF2">
        <w:t>）声环境</w:t>
      </w:r>
      <w:bookmarkEnd w:id="5"/>
      <w:bookmarkEnd w:id="6"/>
      <w:bookmarkEnd w:id="7"/>
    </w:p>
    <w:p w14:paraId="4FA4B8E0" w14:textId="273ECB70" w:rsidR="002953E8" w:rsidRPr="00075AF2" w:rsidRDefault="002953E8" w:rsidP="006D7E5F">
      <w:pPr>
        <w:pStyle w:val="ZH1"/>
        <w:ind w:firstLine="480"/>
      </w:pPr>
      <w:r w:rsidRPr="00075AF2">
        <w:t>项目声环境质量执行《声环境质量标准》（</w:t>
      </w:r>
      <w:r w:rsidRPr="00075AF2">
        <w:t>GB3096-2008</w:t>
      </w:r>
      <w:r w:rsidRPr="00075AF2">
        <w:t>）</w:t>
      </w:r>
      <w:r w:rsidR="00832F4C">
        <w:t>2</w:t>
      </w:r>
      <w:r w:rsidRPr="00075AF2">
        <w:t>类区标准：昼间</w:t>
      </w:r>
      <w:r w:rsidR="00832F4C">
        <w:t>60</w:t>
      </w:r>
      <w:r w:rsidRPr="00075AF2">
        <w:t>dB</w:t>
      </w:r>
      <w:r w:rsidRPr="00075AF2">
        <w:t>（</w:t>
      </w:r>
      <w:r w:rsidRPr="00075AF2">
        <w:t>A</w:t>
      </w:r>
      <w:r w:rsidRPr="00075AF2">
        <w:t>）、夜间</w:t>
      </w:r>
      <w:r w:rsidR="00832F4C">
        <w:t>50</w:t>
      </w:r>
      <w:r w:rsidRPr="00075AF2">
        <w:t>dB</w:t>
      </w:r>
      <w:r w:rsidRPr="00075AF2">
        <w:t>（</w:t>
      </w:r>
      <w:r w:rsidRPr="00075AF2">
        <w:t>A</w:t>
      </w:r>
      <w:r w:rsidRPr="00075AF2">
        <w:t>）。</w:t>
      </w:r>
    </w:p>
    <w:p w14:paraId="26C09DC6" w14:textId="77777777" w:rsidR="002953E8" w:rsidRPr="00075AF2" w:rsidRDefault="002953E8" w:rsidP="006D7E5F">
      <w:pPr>
        <w:pStyle w:val="ZH1"/>
        <w:ind w:firstLine="480"/>
      </w:pPr>
      <w:r w:rsidRPr="00075AF2">
        <w:t>（</w:t>
      </w:r>
      <w:r w:rsidR="00CB4761" w:rsidRPr="00075AF2">
        <w:t>5</w:t>
      </w:r>
      <w:r w:rsidRPr="00075AF2">
        <w:t>）土壤环境</w:t>
      </w:r>
    </w:p>
    <w:p w14:paraId="14E82E11" w14:textId="5C6766FF" w:rsidR="005A7C1F" w:rsidRDefault="00175F14" w:rsidP="00F343F3">
      <w:pPr>
        <w:pStyle w:val="ZH1"/>
        <w:ind w:firstLine="480"/>
      </w:pPr>
      <w:r w:rsidRPr="00075AF2">
        <w:t>项目用地为</w:t>
      </w:r>
      <w:r w:rsidR="00832F4C">
        <w:rPr>
          <w:rFonts w:hint="eastAsia"/>
        </w:rPr>
        <w:t>工业用地</w:t>
      </w:r>
      <w:r w:rsidRPr="00075AF2">
        <w:t>，</w:t>
      </w:r>
      <w:r w:rsidR="007D5522" w:rsidRPr="00075AF2">
        <w:t>土壤环境质量执行</w:t>
      </w:r>
      <w:r w:rsidR="005A7C1F" w:rsidRPr="005A7C1F">
        <w:rPr>
          <w:rFonts w:hint="eastAsia"/>
        </w:rPr>
        <w:t>《土壤环境质量</w:t>
      </w:r>
      <w:r w:rsidR="005A7C1F" w:rsidRPr="005A7C1F">
        <w:rPr>
          <w:rFonts w:hint="eastAsia"/>
        </w:rPr>
        <w:t xml:space="preserve"> </w:t>
      </w:r>
      <w:r w:rsidR="005A7C1F" w:rsidRPr="005A7C1F">
        <w:rPr>
          <w:rFonts w:hint="eastAsia"/>
        </w:rPr>
        <w:t>建设用地土壤污染风险管控标准》（试行）</w:t>
      </w:r>
      <w:r w:rsidR="005A7C1F" w:rsidRPr="005A7C1F">
        <w:rPr>
          <w:rFonts w:hint="eastAsia"/>
        </w:rPr>
        <w:t>(GB36600</w:t>
      </w:r>
      <w:r w:rsidR="005A7C1F" w:rsidRPr="005A7C1F">
        <w:rPr>
          <w:rFonts w:hint="eastAsia"/>
        </w:rPr>
        <w:t>—</w:t>
      </w:r>
      <w:r w:rsidR="005A7C1F" w:rsidRPr="005A7C1F">
        <w:rPr>
          <w:rFonts w:hint="eastAsia"/>
        </w:rPr>
        <w:t>2018)</w:t>
      </w:r>
      <w:r w:rsidR="005A7C1F" w:rsidRPr="005A7C1F">
        <w:rPr>
          <w:rFonts w:hint="eastAsia"/>
        </w:rPr>
        <w:t>第二类用地标准</w:t>
      </w:r>
      <w:r w:rsidR="005A7C1F">
        <w:rPr>
          <w:rFonts w:hint="eastAsia"/>
        </w:rPr>
        <w:t>。</w:t>
      </w:r>
    </w:p>
    <w:p w14:paraId="6260F535" w14:textId="0B0D3648" w:rsidR="002953E8" w:rsidRPr="00075AF2" w:rsidRDefault="008C1698" w:rsidP="00A94903">
      <w:pPr>
        <w:pStyle w:val="ZH3"/>
        <w:adjustRightInd w:val="0"/>
        <w:snapToGrid w:val="0"/>
        <w:spacing w:beforeLines="0" w:afterLines="0"/>
        <w:rPr>
          <w:rFonts w:eastAsia="宋体"/>
          <w:sz w:val="24"/>
          <w:szCs w:val="24"/>
        </w:rPr>
      </w:pPr>
      <w:r w:rsidRPr="00075AF2">
        <w:rPr>
          <w:rFonts w:eastAsia="宋体"/>
          <w:sz w:val="24"/>
          <w:szCs w:val="24"/>
        </w:rPr>
        <w:t>2.</w:t>
      </w:r>
      <w:r w:rsidR="00E305A5" w:rsidRPr="00075AF2">
        <w:rPr>
          <w:rFonts w:eastAsia="宋体"/>
          <w:sz w:val="24"/>
          <w:szCs w:val="24"/>
        </w:rPr>
        <w:t>4</w:t>
      </w:r>
      <w:r w:rsidRPr="00075AF2">
        <w:rPr>
          <w:rFonts w:eastAsia="宋体"/>
          <w:sz w:val="24"/>
          <w:szCs w:val="24"/>
        </w:rPr>
        <w:t>.2</w:t>
      </w:r>
      <w:r w:rsidRPr="00075AF2">
        <w:rPr>
          <w:rFonts w:eastAsia="宋体"/>
          <w:sz w:val="24"/>
          <w:szCs w:val="24"/>
        </w:rPr>
        <w:t>污染物排放标准</w:t>
      </w:r>
    </w:p>
    <w:p w14:paraId="3CABCE7E" w14:textId="77777777" w:rsidR="008C1698" w:rsidRPr="00075AF2" w:rsidRDefault="008C1698" w:rsidP="006D7E5F">
      <w:pPr>
        <w:pStyle w:val="ZH1"/>
        <w:ind w:firstLine="480"/>
      </w:pPr>
      <w:r w:rsidRPr="00075AF2">
        <w:t>（</w:t>
      </w:r>
      <w:r w:rsidRPr="00075AF2">
        <w:t>1</w:t>
      </w:r>
      <w:r w:rsidRPr="00075AF2">
        <w:t>）废气排放标准</w:t>
      </w:r>
    </w:p>
    <w:p w14:paraId="27AD6C4C" w14:textId="129DB0A3" w:rsidR="00F343F3" w:rsidRDefault="00E305A5" w:rsidP="006D7E5F">
      <w:pPr>
        <w:pStyle w:val="ZH1"/>
        <w:ind w:firstLine="480"/>
      </w:pPr>
      <w:r w:rsidRPr="00075AF2">
        <w:t>项目</w:t>
      </w:r>
      <w:r w:rsidR="00832F4C">
        <w:rPr>
          <w:rFonts w:hint="eastAsia"/>
        </w:rPr>
        <w:t>生产</w:t>
      </w:r>
      <w:r w:rsidRPr="00075AF2">
        <w:t>过程中产生的</w:t>
      </w:r>
      <w:r w:rsidRPr="00075AF2">
        <w:t>H</w:t>
      </w:r>
      <w:r w:rsidRPr="00075AF2">
        <w:rPr>
          <w:vertAlign w:val="subscript"/>
        </w:rPr>
        <w:t>2</w:t>
      </w:r>
      <w:r w:rsidRPr="00075AF2">
        <w:t>S</w:t>
      </w:r>
      <w:r w:rsidRPr="00075AF2">
        <w:t>、</w:t>
      </w:r>
      <w:r w:rsidRPr="00075AF2">
        <w:t>NH</w:t>
      </w:r>
      <w:r w:rsidRPr="00075AF2">
        <w:rPr>
          <w:vertAlign w:val="subscript"/>
        </w:rPr>
        <w:t>3</w:t>
      </w:r>
      <w:r w:rsidRPr="00075AF2">
        <w:t>执行《恶臭污染物排放标准》（</w:t>
      </w:r>
      <w:r w:rsidRPr="00075AF2">
        <w:t>GB14554-93</w:t>
      </w:r>
      <w:r w:rsidRPr="00075AF2">
        <w:t>）表</w:t>
      </w:r>
      <w:r w:rsidRPr="00075AF2">
        <w:t>1</w:t>
      </w:r>
      <w:r w:rsidRPr="00075AF2">
        <w:t>的二级新改扩建排放标准；厨房油烟执行《饮食业油烟排放标准》（</w:t>
      </w:r>
      <w:r w:rsidRPr="00075AF2">
        <w:t>GB18483-2001</w:t>
      </w:r>
      <w:r w:rsidRPr="00075AF2">
        <w:t>）的小型标准。</w:t>
      </w:r>
    </w:p>
    <w:p w14:paraId="69D8A78D" w14:textId="7E37D85A" w:rsidR="008C1698" w:rsidRPr="00075AF2" w:rsidRDefault="008C1698" w:rsidP="006D7E5F">
      <w:pPr>
        <w:pStyle w:val="ZH1"/>
        <w:ind w:firstLine="480"/>
      </w:pPr>
      <w:r w:rsidRPr="00075AF2">
        <w:t>（</w:t>
      </w:r>
      <w:r w:rsidRPr="00075AF2">
        <w:t>2</w:t>
      </w:r>
      <w:r w:rsidRPr="00075AF2">
        <w:t>）水污染物排放标准</w:t>
      </w:r>
    </w:p>
    <w:p w14:paraId="1FEF50C5" w14:textId="42DBF5E5" w:rsidR="00F947E3" w:rsidRDefault="008D7E56" w:rsidP="00F947E3">
      <w:pPr>
        <w:pStyle w:val="af4"/>
        <w:adjustRightInd w:val="0"/>
        <w:snapToGrid w:val="0"/>
        <w:ind w:firstLine="480"/>
        <w:rPr>
          <w:rFonts w:ascii="Times New Roman" w:eastAsia="宋体" w:hAnsi="Times New Roman" w:cs="Times New Roman"/>
          <w:szCs w:val="24"/>
        </w:rPr>
      </w:pPr>
      <w:r>
        <w:rPr>
          <w:rFonts w:ascii="Times New Roman" w:eastAsia="宋体" w:hAnsi="Times New Roman" w:cs="Times New Roman" w:hint="eastAsia"/>
          <w:szCs w:val="24"/>
        </w:rPr>
        <w:t>本项目</w:t>
      </w:r>
      <w:r w:rsidR="00832F4C">
        <w:rPr>
          <w:rFonts w:ascii="Times New Roman" w:eastAsia="宋体" w:hAnsi="Times New Roman" w:cs="Times New Roman" w:hint="eastAsia"/>
          <w:szCs w:val="24"/>
        </w:rPr>
        <w:t>污水经预处理后，接入兰溪旺能环保能源有限公司污水处理站处理，</w:t>
      </w:r>
      <w:r w:rsidR="00832F4C">
        <w:rPr>
          <w:rFonts w:ascii="Times New Roman" w:eastAsia="宋体" w:hAnsi="Times New Roman" w:cs="Times New Roman" w:hint="eastAsia"/>
          <w:szCs w:val="24"/>
        </w:rPr>
        <w:lastRenderedPageBreak/>
        <w:t>不外排</w:t>
      </w:r>
      <w:r w:rsidR="00F947E3" w:rsidRPr="004B0DC1">
        <w:rPr>
          <w:rFonts w:ascii="Times New Roman" w:eastAsia="宋体" w:hAnsi="Times New Roman" w:cs="Times New Roman"/>
          <w:szCs w:val="24"/>
        </w:rPr>
        <w:t>。</w:t>
      </w:r>
    </w:p>
    <w:p w14:paraId="2B348CC9" w14:textId="77777777" w:rsidR="008C1698" w:rsidRPr="00075AF2" w:rsidRDefault="008C1698" w:rsidP="00D33512">
      <w:pPr>
        <w:pStyle w:val="ZH1"/>
        <w:ind w:firstLine="480"/>
      </w:pPr>
      <w:bookmarkStart w:id="8" w:name="_Toc510960974"/>
      <w:bookmarkStart w:id="9" w:name="_Toc513819347"/>
      <w:bookmarkStart w:id="10" w:name="_Toc514316901"/>
      <w:r w:rsidRPr="00075AF2">
        <w:t>（</w:t>
      </w:r>
      <w:r w:rsidRPr="00075AF2">
        <w:t>3</w:t>
      </w:r>
      <w:r w:rsidRPr="00075AF2">
        <w:t>）噪声</w:t>
      </w:r>
      <w:bookmarkEnd w:id="8"/>
      <w:bookmarkEnd w:id="9"/>
      <w:bookmarkEnd w:id="10"/>
    </w:p>
    <w:p w14:paraId="4C98A836" w14:textId="6B35DD7A" w:rsidR="00F343F3" w:rsidRDefault="008C1698" w:rsidP="006D7E5F">
      <w:pPr>
        <w:pStyle w:val="ZH1"/>
        <w:ind w:firstLine="480"/>
      </w:pPr>
      <w:r w:rsidRPr="00075AF2">
        <w:t>施工期噪声执行《建筑施工场界环境噪声排放标准》（</w:t>
      </w:r>
      <w:r w:rsidRPr="00075AF2">
        <w:t>GB12523-2011</w:t>
      </w:r>
      <w:r w:rsidRPr="00075AF2">
        <w:t>）：昼间噪声值</w:t>
      </w:r>
      <w:r w:rsidRPr="00075AF2">
        <w:t>70dB</w:t>
      </w:r>
      <w:r w:rsidR="007353A2" w:rsidRPr="00075AF2">
        <w:t>（</w:t>
      </w:r>
      <w:r w:rsidR="007353A2" w:rsidRPr="00075AF2">
        <w:t>A</w:t>
      </w:r>
      <w:r w:rsidR="007353A2" w:rsidRPr="00075AF2">
        <w:t>）</w:t>
      </w:r>
      <w:r w:rsidRPr="00075AF2">
        <w:t>、夜间噪声值</w:t>
      </w:r>
      <w:r w:rsidRPr="00075AF2">
        <w:t>55dB</w:t>
      </w:r>
      <w:r w:rsidRPr="00075AF2">
        <w:t>（</w:t>
      </w:r>
      <w:r w:rsidRPr="00075AF2">
        <w:t>A</w:t>
      </w:r>
      <w:r w:rsidRPr="00075AF2">
        <w:t>）。营运期厂界噪声执行《工业企业厂界环境噪声排放标准》（</w:t>
      </w:r>
      <w:r w:rsidRPr="00075AF2">
        <w:t>GB12348-2008</w:t>
      </w:r>
      <w:r w:rsidRPr="00075AF2">
        <w:t>）</w:t>
      </w:r>
      <w:r w:rsidR="00817924">
        <w:t>2</w:t>
      </w:r>
      <w:r w:rsidRPr="00075AF2">
        <w:t>类标准。</w:t>
      </w:r>
    </w:p>
    <w:p w14:paraId="1CE04B2D" w14:textId="77777777" w:rsidR="008C1698" w:rsidRPr="00075AF2" w:rsidRDefault="008C1698" w:rsidP="00C90475">
      <w:pPr>
        <w:adjustRightInd w:val="0"/>
        <w:snapToGrid w:val="0"/>
        <w:ind w:firstLineChars="200" w:firstLine="480"/>
        <w:rPr>
          <w:rFonts w:eastAsia="宋体" w:cs="Times New Roman"/>
        </w:rPr>
      </w:pPr>
      <w:r w:rsidRPr="00075AF2">
        <w:rPr>
          <w:rFonts w:eastAsia="宋体" w:cs="Times New Roman"/>
        </w:rPr>
        <w:t>（</w:t>
      </w:r>
      <w:r w:rsidRPr="00075AF2">
        <w:rPr>
          <w:rFonts w:eastAsia="宋体" w:cs="Times New Roman"/>
        </w:rPr>
        <w:t>4</w:t>
      </w:r>
      <w:r w:rsidRPr="00075AF2">
        <w:rPr>
          <w:rFonts w:eastAsia="宋体" w:cs="Times New Roman"/>
        </w:rPr>
        <w:t>）固废排放标准</w:t>
      </w:r>
    </w:p>
    <w:p w14:paraId="400156EE" w14:textId="0B36A1B2" w:rsidR="008C1698" w:rsidRDefault="00781516" w:rsidP="00C90475">
      <w:pPr>
        <w:adjustRightInd w:val="0"/>
        <w:snapToGrid w:val="0"/>
        <w:ind w:firstLineChars="200" w:firstLine="480"/>
        <w:rPr>
          <w:rFonts w:eastAsia="宋体" w:cs="Times New Roman"/>
        </w:rPr>
      </w:pPr>
      <w:r w:rsidRPr="00075AF2">
        <w:rPr>
          <w:rFonts w:eastAsia="宋体" w:cs="Times New Roman"/>
          <w:szCs w:val="21"/>
        </w:rPr>
        <w:t>一般固废执行《一般工业固体废物贮存、处置场污染控制标准》</w:t>
      </w:r>
      <w:r w:rsidRPr="00075AF2">
        <w:rPr>
          <w:rFonts w:eastAsia="宋体" w:cs="Times New Roman"/>
          <w:szCs w:val="21"/>
        </w:rPr>
        <w:t>(GB18599-2001)</w:t>
      </w:r>
      <w:r w:rsidRPr="00075AF2">
        <w:rPr>
          <w:rFonts w:eastAsia="宋体" w:cs="Times New Roman"/>
          <w:szCs w:val="21"/>
        </w:rPr>
        <w:t>及其修改单；</w:t>
      </w:r>
      <w:r w:rsidR="00817924">
        <w:rPr>
          <w:rFonts w:eastAsia="宋体" w:cs="Times New Roman" w:hint="eastAsia"/>
        </w:rPr>
        <w:t>危险废物</w:t>
      </w:r>
      <w:r w:rsidR="008C1698" w:rsidRPr="00075AF2">
        <w:rPr>
          <w:rFonts w:eastAsia="宋体" w:cs="Times New Roman"/>
        </w:rPr>
        <w:t>等临时贮存执行《危险废物贮存污染控制标准》（</w:t>
      </w:r>
      <w:r w:rsidR="008C1698" w:rsidRPr="00075AF2">
        <w:rPr>
          <w:rFonts w:eastAsia="宋体" w:cs="Times New Roman"/>
        </w:rPr>
        <w:t>GB18597-2001</w:t>
      </w:r>
      <w:r w:rsidR="008C1698" w:rsidRPr="00075AF2">
        <w:rPr>
          <w:rFonts w:eastAsia="宋体" w:cs="Times New Roman"/>
        </w:rPr>
        <w:t>）及其修改单要求。</w:t>
      </w:r>
    </w:p>
    <w:p w14:paraId="0E70D170" w14:textId="3ABC4FB9" w:rsidR="00B51621" w:rsidRPr="00075AF2" w:rsidRDefault="00B267F4" w:rsidP="00A94903">
      <w:pPr>
        <w:pStyle w:val="affff"/>
        <w:adjustRightInd w:val="0"/>
        <w:snapToGrid w:val="0"/>
        <w:spacing w:beforeLines="0" w:afterLines="0"/>
        <w:rPr>
          <w:rFonts w:eastAsia="宋体"/>
          <w:sz w:val="28"/>
          <w:szCs w:val="28"/>
        </w:rPr>
      </w:pPr>
      <w:bookmarkStart w:id="11" w:name="_Toc494462575"/>
      <w:bookmarkStart w:id="12" w:name="_Toc45734498"/>
      <w:r>
        <w:rPr>
          <w:rFonts w:eastAsia="宋体"/>
          <w:sz w:val="28"/>
          <w:szCs w:val="28"/>
        </w:rPr>
        <w:t>1</w:t>
      </w:r>
      <w:r w:rsidR="00B51621" w:rsidRPr="00075AF2">
        <w:rPr>
          <w:rFonts w:eastAsia="宋体"/>
          <w:sz w:val="28"/>
          <w:szCs w:val="28"/>
        </w:rPr>
        <w:t>.</w:t>
      </w:r>
      <w:r w:rsidR="00E95C74" w:rsidRPr="00075AF2">
        <w:rPr>
          <w:rFonts w:eastAsia="宋体"/>
          <w:sz w:val="28"/>
          <w:szCs w:val="28"/>
        </w:rPr>
        <w:t>5</w:t>
      </w:r>
      <w:r w:rsidR="00B51621" w:rsidRPr="00075AF2">
        <w:rPr>
          <w:rFonts w:eastAsia="宋体"/>
          <w:sz w:val="28"/>
          <w:szCs w:val="28"/>
        </w:rPr>
        <w:t>评价工作等级和评价范围</w:t>
      </w:r>
      <w:bookmarkEnd w:id="11"/>
      <w:bookmarkEnd w:id="12"/>
    </w:p>
    <w:p w14:paraId="191F7B86" w14:textId="12807AE8" w:rsidR="00B51621" w:rsidRPr="00075AF2" w:rsidRDefault="00B267F4" w:rsidP="00A94903">
      <w:pPr>
        <w:pStyle w:val="ZH3"/>
        <w:adjustRightInd w:val="0"/>
        <w:snapToGrid w:val="0"/>
        <w:spacing w:beforeLines="0" w:afterLines="0"/>
        <w:rPr>
          <w:rFonts w:eastAsia="宋体"/>
          <w:sz w:val="24"/>
          <w:szCs w:val="24"/>
        </w:rPr>
      </w:pPr>
      <w:r>
        <w:rPr>
          <w:rFonts w:eastAsia="宋体"/>
          <w:sz w:val="24"/>
          <w:szCs w:val="24"/>
        </w:rPr>
        <w:t>1</w:t>
      </w:r>
      <w:r w:rsidR="00B51621" w:rsidRPr="00075AF2">
        <w:rPr>
          <w:rFonts w:eastAsia="宋体"/>
          <w:sz w:val="24"/>
          <w:szCs w:val="24"/>
        </w:rPr>
        <w:t>.</w:t>
      </w:r>
      <w:r w:rsidR="00E95C74" w:rsidRPr="00075AF2">
        <w:rPr>
          <w:rFonts w:eastAsia="宋体"/>
          <w:sz w:val="24"/>
          <w:szCs w:val="24"/>
        </w:rPr>
        <w:t>5</w:t>
      </w:r>
      <w:r w:rsidR="00B51621" w:rsidRPr="00075AF2">
        <w:rPr>
          <w:rFonts w:eastAsia="宋体"/>
          <w:sz w:val="24"/>
          <w:szCs w:val="24"/>
        </w:rPr>
        <w:t>.1</w:t>
      </w:r>
      <w:r w:rsidR="00B51621" w:rsidRPr="00075AF2">
        <w:rPr>
          <w:rFonts w:eastAsia="宋体"/>
          <w:sz w:val="24"/>
          <w:szCs w:val="24"/>
        </w:rPr>
        <w:t>评价工作等级</w:t>
      </w:r>
    </w:p>
    <w:p w14:paraId="67D2823E" w14:textId="77777777" w:rsidR="00B51621" w:rsidRPr="00075AF2" w:rsidRDefault="00B51621" w:rsidP="00A94903">
      <w:pPr>
        <w:pStyle w:val="ZH1"/>
        <w:ind w:firstLine="480"/>
      </w:pPr>
      <w:bookmarkStart w:id="13" w:name="_Toc510960977"/>
      <w:bookmarkStart w:id="14" w:name="_Toc513819350"/>
      <w:bookmarkStart w:id="15" w:name="_Toc514316904"/>
      <w:r w:rsidRPr="00075AF2">
        <w:t>（</w:t>
      </w:r>
      <w:r w:rsidRPr="00075AF2">
        <w:t>1</w:t>
      </w:r>
      <w:r w:rsidRPr="00075AF2">
        <w:t>）环境空气</w:t>
      </w:r>
      <w:bookmarkEnd w:id="13"/>
      <w:bookmarkEnd w:id="14"/>
      <w:bookmarkEnd w:id="15"/>
    </w:p>
    <w:p w14:paraId="625423F3" w14:textId="142D6B10" w:rsidR="0091744F" w:rsidRPr="00075AF2" w:rsidRDefault="0091744F" w:rsidP="00F343F3">
      <w:pPr>
        <w:pStyle w:val="ZH1"/>
        <w:ind w:firstLine="480"/>
      </w:pPr>
      <w:r w:rsidRPr="00075AF2">
        <w:t>根据《环境影响评价技术导则－大气环境》</w:t>
      </w:r>
      <w:r w:rsidRPr="00075AF2">
        <w:t>(HJ2.2-20</w:t>
      </w:r>
      <w:r w:rsidRPr="00075AF2">
        <w:rPr>
          <w:rFonts w:hint="eastAsia"/>
        </w:rPr>
        <w:t>18</w:t>
      </w:r>
      <w:r w:rsidRPr="00075AF2">
        <w:t>)</w:t>
      </w:r>
      <w:r w:rsidRPr="00075AF2">
        <w:t>要求</w:t>
      </w:r>
      <w:r w:rsidR="00BD2944">
        <w:rPr>
          <w:rFonts w:hint="eastAsia"/>
        </w:rPr>
        <w:t>，</w:t>
      </w:r>
      <w:r w:rsidRPr="00075AF2">
        <w:rPr>
          <w:rFonts w:hint="eastAsia"/>
        </w:rPr>
        <w:t>项目</w:t>
      </w:r>
      <w:r w:rsidRPr="00075AF2">
        <w:t>选取</w:t>
      </w:r>
      <w:r w:rsidR="000D1FAC">
        <w:rPr>
          <w:rFonts w:hint="eastAsia"/>
        </w:rPr>
        <w:t>NH</w:t>
      </w:r>
      <w:r w:rsidR="000D1FAC">
        <w:rPr>
          <w:vertAlign w:val="subscript"/>
        </w:rPr>
        <w:t>3</w:t>
      </w:r>
      <w:r w:rsidR="000D1FAC">
        <w:rPr>
          <w:rFonts w:hint="eastAsia"/>
        </w:rPr>
        <w:t>、</w:t>
      </w:r>
      <w:r w:rsidR="000D1FAC">
        <w:rPr>
          <w:rFonts w:hint="eastAsia"/>
        </w:rPr>
        <w:t>H</w:t>
      </w:r>
      <w:r w:rsidR="000D1FAC">
        <w:rPr>
          <w:vertAlign w:val="subscript"/>
        </w:rPr>
        <w:t>2</w:t>
      </w:r>
      <w:r w:rsidR="000D1FAC">
        <w:rPr>
          <w:rFonts w:hint="eastAsia"/>
        </w:rPr>
        <w:t>S</w:t>
      </w:r>
      <w:r w:rsidRPr="00075AF2">
        <w:rPr>
          <w:rFonts w:hint="eastAsia"/>
        </w:rPr>
        <w:t>作为主要</w:t>
      </w:r>
      <w:r w:rsidRPr="00075AF2">
        <w:t>估算因子，确定大气环境评价等级。</w:t>
      </w:r>
      <w:r w:rsidRPr="00075AF2">
        <w:rPr>
          <w:rFonts w:hAnsi="宋体" w:hint="eastAsia"/>
          <w:snapToGrid w:val="0"/>
          <w:kern w:val="0"/>
        </w:rPr>
        <w:t>根据计算结果可知，本项目有组织和无组织废气污染物最大占标率的污染因子</w:t>
      </w:r>
      <w:r w:rsidRPr="00075AF2">
        <w:rPr>
          <w:rFonts w:hAnsi="宋体" w:hint="eastAsia"/>
          <w:snapToGrid w:val="0"/>
          <w:kern w:val="0"/>
        </w:rPr>
        <w:t>Pmax=</w:t>
      </w:r>
      <w:r w:rsidR="00E771E5">
        <w:rPr>
          <w:rFonts w:hAnsi="宋体"/>
          <w:snapToGrid w:val="0"/>
          <w:kern w:val="0"/>
        </w:rPr>
        <w:t>9.89</w:t>
      </w:r>
      <w:r w:rsidR="00E771E5">
        <w:rPr>
          <w:rFonts w:hAnsi="宋体" w:hint="eastAsia"/>
          <w:snapToGrid w:val="0"/>
          <w:kern w:val="0"/>
        </w:rPr>
        <w:t>＜</w:t>
      </w:r>
      <w:r w:rsidR="00E771E5">
        <w:rPr>
          <w:rFonts w:hAnsi="宋体" w:hint="eastAsia"/>
          <w:snapToGrid w:val="0"/>
          <w:kern w:val="0"/>
        </w:rPr>
        <w:t>1</w:t>
      </w:r>
      <w:r w:rsidR="00E771E5">
        <w:rPr>
          <w:rFonts w:hAnsi="宋体"/>
          <w:snapToGrid w:val="0"/>
          <w:kern w:val="0"/>
        </w:rPr>
        <w:t>0</w:t>
      </w:r>
      <w:r w:rsidR="00E771E5">
        <w:rPr>
          <w:rFonts w:hAnsi="宋体" w:hint="eastAsia"/>
          <w:snapToGrid w:val="0"/>
          <w:kern w:val="0"/>
        </w:rPr>
        <w:t>%</w:t>
      </w:r>
      <w:r w:rsidRPr="00075AF2">
        <w:rPr>
          <w:rFonts w:hAnsi="宋体" w:hint="eastAsia"/>
          <w:snapToGrid w:val="0"/>
          <w:kern w:val="0"/>
        </w:rPr>
        <w:t>，按照</w:t>
      </w:r>
      <w:r w:rsidRPr="00075AF2">
        <w:rPr>
          <w:rFonts w:hAnsi="宋体"/>
          <w:snapToGrid w:val="0"/>
          <w:kern w:val="0"/>
        </w:rPr>
        <w:t>《环境影响评价技术导则</w:t>
      </w:r>
      <w:r w:rsidRPr="00075AF2">
        <w:rPr>
          <w:rFonts w:hAnsi="宋体"/>
          <w:snapToGrid w:val="0"/>
          <w:kern w:val="0"/>
        </w:rPr>
        <w:t xml:space="preserve"> </w:t>
      </w:r>
      <w:r w:rsidRPr="00075AF2">
        <w:rPr>
          <w:rFonts w:hAnsi="宋体" w:hint="eastAsia"/>
          <w:snapToGrid w:val="0"/>
          <w:kern w:val="0"/>
        </w:rPr>
        <w:t xml:space="preserve"> </w:t>
      </w:r>
      <w:r w:rsidRPr="00075AF2">
        <w:rPr>
          <w:rFonts w:hAnsi="宋体"/>
          <w:snapToGrid w:val="0"/>
          <w:kern w:val="0"/>
        </w:rPr>
        <w:t>大气环境》（</w:t>
      </w:r>
      <w:r w:rsidRPr="00075AF2">
        <w:rPr>
          <w:rFonts w:hAnsi="宋体"/>
          <w:snapToGrid w:val="0"/>
          <w:kern w:val="0"/>
        </w:rPr>
        <w:t>HJ2.2-20</w:t>
      </w:r>
      <w:r w:rsidRPr="00075AF2">
        <w:rPr>
          <w:rFonts w:hAnsi="宋体" w:hint="eastAsia"/>
          <w:snapToGrid w:val="0"/>
          <w:kern w:val="0"/>
        </w:rPr>
        <w:t>1</w:t>
      </w:r>
      <w:r w:rsidRPr="00075AF2">
        <w:rPr>
          <w:rFonts w:hAnsi="宋体"/>
          <w:snapToGrid w:val="0"/>
          <w:kern w:val="0"/>
        </w:rPr>
        <w:t>8</w:t>
      </w:r>
      <w:r w:rsidRPr="00075AF2">
        <w:rPr>
          <w:rFonts w:hAnsi="宋体"/>
          <w:snapToGrid w:val="0"/>
          <w:kern w:val="0"/>
        </w:rPr>
        <w:t>）</w:t>
      </w:r>
      <w:r w:rsidRPr="00075AF2">
        <w:rPr>
          <w:rFonts w:hAnsi="宋体" w:hint="eastAsia"/>
          <w:snapToGrid w:val="0"/>
          <w:kern w:val="0"/>
        </w:rPr>
        <w:t>的要求</w:t>
      </w:r>
      <w:r w:rsidRPr="00075AF2">
        <w:rPr>
          <w:rFonts w:hAnsi="宋体"/>
          <w:snapToGrid w:val="0"/>
          <w:kern w:val="0"/>
        </w:rPr>
        <w:t>，</w:t>
      </w:r>
      <w:r w:rsidRPr="00075AF2">
        <w:rPr>
          <w:rFonts w:hAnsi="宋体" w:hint="eastAsia"/>
          <w:snapToGrid w:val="0"/>
          <w:kern w:val="0"/>
        </w:rPr>
        <w:t>评价等级为</w:t>
      </w:r>
      <w:r w:rsidR="00E771E5">
        <w:rPr>
          <w:rFonts w:hAnsi="宋体" w:hint="eastAsia"/>
          <w:snapToGrid w:val="0"/>
          <w:kern w:val="0"/>
        </w:rPr>
        <w:t>二</w:t>
      </w:r>
      <w:r w:rsidRPr="00075AF2">
        <w:rPr>
          <w:rFonts w:hAnsi="宋体" w:hint="eastAsia"/>
          <w:snapToGrid w:val="0"/>
          <w:kern w:val="0"/>
        </w:rPr>
        <w:t>级评价。</w:t>
      </w:r>
    </w:p>
    <w:p w14:paraId="582BE82D" w14:textId="77777777" w:rsidR="00B51621" w:rsidRPr="00075AF2" w:rsidRDefault="00B51621" w:rsidP="00D34BEA">
      <w:pPr>
        <w:pStyle w:val="ZH1"/>
        <w:ind w:firstLine="480"/>
      </w:pPr>
      <w:bookmarkStart w:id="16" w:name="_Toc510960978"/>
      <w:bookmarkStart w:id="17" w:name="_Toc513819351"/>
      <w:bookmarkStart w:id="18" w:name="_Toc514316905"/>
      <w:r w:rsidRPr="00075AF2">
        <w:t>（</w:t>
      </w:r>
      <w:r w:rsidRPr="00075AF2">
        <w:t>2</w:t>
      </w:r>
      <w:r w:rsidRPr="00075AF2">
        <w:t>）地表水环境</w:t>
      </w:r>
      <w:bookmarkEnd w:id="16"/>
      <w:bookmarkEnd w:id="17"/>
      <w:bookmarkEnd w:id="18"/>
    </w:p>
    <w:p w14:paraId="64B98F99" w14:textId="47F1F05D" w:rsidR="00E11E0A" w:rsidRDefault="00817924" w:rsidP="006D7E5F">
      <w:pPr>
        <w:pStyle w:val="ZH1"/>
        <w:ind w:firstLine="480"/>
        <w:rPr>
          <w:kern w:val="0"/>
        </w:rPr>
      </w:pPr>
      <w:r>
        <w:rPr>
          <w:rFonts w:hint="eastAsia"/>
        </w:rPr>
        <w:t>本项目污水经预处理后，接入兰溪旺能环保能源有限公司污水处理站处理，不外排</w:t>
      </w:r>
      <w:r w:rsidR="00577C01">
        <w:rPr>
          <w:rFonts w:hint="eastAsia"/>
        </w:rPr>
        <w:t>。</w:t>
      </w:r>
      <w:r w:rsidR="00E11E0A" w:rsidRPr="00075AF2">
        <w:t>根据</w:t>
      </w:r>
      <w:r w:rsidR="00E11E0A" w:rsidRPr="00075AF2">
        <w:rPr>
          <w:kern w:val="0"/>
        </w:rPr>
        <w:t>《环境影响评价技术导则</w:t>
      </w:r>
      <w:r w:rsidR="00E11E0A" w:rsidRPr="00075AF2">
        <w:rPr>
          <w:kern w:val="0"/>
        </w:rPr>
        <w:t>-</w:t>
      </w:r>
      <w:r w:rsidR="00E11E0A" w:rsidRPr="00075AF2">
        <w:rPr>
          <w:kern w:val="0"/>
        </w:rPr>
        <w:t>地表水环境》</w:t>
      </w:r>
      <w:r w:rsidR="00E11E0A" w:rsidRPr="00075AF2">
        <w:rPr>
          <w:kern w:val="0"/>
        </w:rPr>
        <w:t xml:space="preserve"> (HJ2.3-2018)</w:t>
      </w:r>
      <w:r w:rsidR="00E11E0A" w:rsidRPr="00075AF2">
        <w:rPr>
          <w:kern w:val="0"/>
        </w:rPr>
        <w:t>中</w:t>
      </w:r>
      <w:r w:rsidR="00505D61" w:rsidRPr="00075AF2">
        <w:rPr>
          <w:kern w:val="0"/>
        </w:rPr>
        <w:t>地表水</w:t>
      </w:r>
      <w:r w:rsidR="00E11E0A" w:rsidRPr="00075AF2">
        <w:rPr>
          <w:kern w:val="0"/>
        </w:rPr>
        <w:t>环境影响评价工作分级判据，</w:t>
      </w:r>
      <w:r w:rsidR="00727C24" w:rsidRPr="00075AF2">
        <w:rPr>
          <w:rFonts w:hint="eastAsia"/>
          <w:kern w:val="0"/>
        </w:rPr>
        <w:t>项目</w:t>
      </w:r>
      <w:r w:rsidR="00E11E0A" w:rsidRPr="00075AF2">
        <w:rPr>
          <w:kern w:val="0"/>
        </w:rPr>
        <w:t>地表水评价等级为三级</w:t>
      </w:r>
      <w:r w:rsidR="00E11E0A" w:rsidRPr="00075AF2">
        <w:rPr>
          <w:kern w:val="0"/>
        </w:rPr>
        <w:t>B</w:t>
      </w:r>
      <w:r w:rsidR="00E11E0A" w:rsidRPr="00075AF2">
        <w:rPr>
          <w:kern w:val="0"/>
        </w:rPr>
        <w:t>。</w:t>
      </w:r>
    </w:p>
    <w:p w14:paraId="19776119" w14:textId="77777777" w:rsidR="00B51621" w:rsidRPr="00075AF2" w:rsidRDefault="00B51621" w:rsidP="00D34BEA">
      <w:pPr>
        <w:pStyle w:val="ZH1"/>
        <w:ind w:firstLine="480"/>
      </w:pPr>
      <w:bookmarkStart w:id="19" w:name="_Toc510960979"/>
      <w:bookmarkStart w:id="20" w:name="_Toc513819352"/>
      <w:bookmarkStart w:id="21" w:name="_Toc514316906"/>
      <w:r w:rsidRPr="00075AF2">
        <w:t>（</w:t>
      </w:r>
      <w:r w:rsidRPr="00075AF2">
        <w:t>3</w:t>
      </w:r>
      <w:r w:rsidRPr="00075AF2">
        <w:t>）地下水环境</w:t>
      </w:r>
      <w:bookmarkEnd w:id="19"/>
      <w:bookmarkEnd w:id="20"/>
      <w:bookmarkEnd w:id="21"/>
    </w:p>
    <w:p w14:paraId="13D4CBCF" w14:textId="3E47C7BF" w:rsidR="009162EA" w:rsidRPr="00075AF2" w:rsidRDefault="004E18F8">
      <w:pPr>
        <w:adjustRightInd w:val="0"/>
        <w:snapToGrid w:val="0"/>
        <w:ind w:firstLineChars="200" w:firstLine="480"/>
        <w:rPr>
          <w:rFonts w:eastAsia="宋体" w:cs="Times New Roman"/>
          <w:szCs w:val="21"/>
        </w:rPr>
      </w:pPr>
      <w:r w:rsidRPr="00075AF2">
        <w:rPr>
          <w:rFonts w:eastAsia="宋体" w:cs="Times New Roman"/>
          <w:szCs w:val="21"/>
        </w:rPr>
        <w:t>根据《环境影响评价技术导则</w:t>
      </w:r>
      <w:r w:rsidRPr="00075AF2">
        <w:rPr>
          <w:rFonts w:eastAsia="宋体" w:cs="Times New Roman"/>
          <w:szCs w:val="21"/>
        </w:rPr>
        <w:t xml:space="preserve"> </w:t>
      </w:r>
      <w:r w:rsidRPr="00075AF2">
        <w:rPr>
          <w:rFonts w:eastAsia="宋体" w:cs="Times New Roman"/>
          <w:szCs w:val="21"/>
        </w:rPr>
        <w:t>地下水环境》（</w:t>
      </w:r>
      <w:r w:rsidRPr="00075AF2">
        <w:rPr>
          <w:rFonts w:eastAsia="宋体" w:cs="Times New Roman"/>
          <w:szCs w:val="21"/>
        </w:rPr>
        <w:t>HJ610-2016</w:t>
      </w:r>
      <w:r w:rsidRPr="00075AF2">
        <w:rPr>
          <w:rFonts w:eastAsia="宋体" w:cs="Times New Roman"/>
          <w:szCs w:val="21"/>
        </w:rPr>
        <w:t>）附录</w:t>
      </w:r>
      <w:r w:rsidRPr="00075AF2">
        <w:rPr>
          <w:rFonts w:eastAsia="宋体" w:cs="Times New Roman"/>
          <w:szCs w:val="21"/>
        </w:rPr>
        <w:t>A“</w:t>
      </w:r>
      <w:r w:rsidR="00817924" w:rsidRPr="00817924">
        <w:rPr>
          <w:rFonts w:eastAsia="宋体" w:cs="Times New Roman" w:hint="eastAsia"/>
          <w:szCs w:val="21"/>
        </w:rPr>
        <w:t>149</w:t>
      </w:r>
      <w:r w:rsidR="00817924" w:rsidRPr="00817924">
        <w:rPr>
          <w:rFonts w:eastAsia="宋体" w:cs="Times New Roman" w:hint="eastAsia"/>
          <w:szCs w:val="21"/>
        </w:rPr>
        <w:t>、生活垃圾（含餐厨废弃物）集中处置</w:t>
      </w:r>
      <w:r w:rsidRPr="00075AF2">
        <w:rPr>
          <w:rFonts w:eastAsia="宋体" w:cs="Times New Roman"/>
          <w:szCs w:val="21"/>
        </w:rPr>
        <w:t>”</w:t>
      </w:r>
      <w:r w:rsidRPr="00075AF2">
        <w:rPr>
          <w:rFonts w:eastAsia="宋体" w:cs="Times New Roman"/>
          <w:szCs w:val="21"/>
        </w:rPr>
        <w:t>，确定建设项目所属的地下水环境影响评价项目类别为</w:t>
      </w:r>
      <w:r w:rsidR="00CF16EC" w:rsidRPr="00075AF2">
        <w:rPr>
          <w:rFonts w:eastAsia="宋体" w:cs="Times New Roman"/>
          <w:szCs w:val="21"/>
        </w:rPr>
        <w:t>“</w:t>
      </w:r>
      <w:r w:rsidR="00817924">
        <w:rPr>
          <w:rFonts w:eastAsia="宋体" w:cs="Times New Roman" w:hint="eastAsia"/>
          <w:szCs w:val="21"/>
        </w:rPr>
        <w:t>I</w:t>
      </w:r>
      <w:r w:rsidR="00817924">
        <w:rPr>
          <w:rFonts w:eastAsia="宋体" w:cs="Times New Roman"/>
          <w:szCs w:val="21"/>
        </w:rPr>
        <w:t>I</w:t>
      </w:r>
      <w:r w:rsidR="00CF16EC" w:rsidRPr="00075AF2">
        <w:rPr>
          <w:rFonts w:eastAsia="宋体" w:cs="Times New Roman"/>
          <w:szCs w:val="21"/>
        </w:rPr>
        <w:t>类项目</w:t>
      </w:r>
      <w:r w:rsidR="00CF16EC" w:rsidRPr="00075AF2">
        <w:rPr>
          <w:rFonts w:eastAsia="宋体" w:cs="Times New Roman"/>
          <w:szCs w:val="21"/>
        </w:rPr>
        <w:t>”</w:t>
      </w:r>
      <w:r w:rsidR="00CE262B" w:rsidRPr="00075AF2">
        <w:rPr>
          <w:rFonts w:eastAsia="宋体" w:cs="Times New Roman"/>
          <w:szCs w:val="21"/>
        </w:rPr>
        <w:t>。</w:t>
      </w:r>
    </w:p>
    <w:p w14:paraId="68E79014" w14:textId="77777777" w:rsidR="00B267F4" w:rsidRDefault="00CF16EC" w:rsidP="00CF16EC">
      <w:pPr>
        <w:pStyle w:val="af4"/>
        <w:adjustRightInd w:val="0"/>
        <w:snapToGrid w:val="0"/>
        <w:ind w:firstLine="480"/>
        <w:rPr>
          <w:rFonts w:ascii="Times New Roman" w:eastAsia="宋体" w:hAnsi="Times New Roman" w:cs="Times New Roman"/>
        </w:rPr>
      </w:pPr>
      <w:r w:rsidRPr="00075AF2">
        <w:rPr>
          <w:rFonts w:ascii="Times New Roman" w:eastAsia="宋体" w:hAnsi="Times New Roman" w:cs="Times New Roman"/>
        </w:rPr>
        <w:t>项目所在区域不属于集中式饮用水水源地准保护区和补给径流区，地下水环境不敏感。根据《环境影响评价技术导则</w:t>
      </w:r>
      <w:r w:rsidRPr="00075AF2">
        <w:rPr>
          <w:rFonts w:ascii="Times New Roman" w:eastAsia="宋体" w:hAnsi="Times New Roman" w:cs="Times New Roman"/>
        </w:rPr>
        <w:t xml:space="preserve"> </w:t>
      </w:r>
      <w:r w:rsidRPr="00075AF2">
        <w:rPr>
          <w:rFonts w:ascii="Times New Roman" w:eastAsia="宋体" w:hAnsi="Times New Roman" w:cs="Times New Roman"/>
        </w:rPr>
        <w:t>地下水环境》（</w:t>
      </w:r>
      <w:r w:rsidRPr="00075AF2">
        <w:rPr>
          <w:rFonts w:ascii="Times New Roman" w:eastAsia="宋体" w:hAnsi="Times New Roman" w:cs="Times New Roman"/>
        </w:rPr>
        <w:t>HJ610-2016</w:t>
      </w:r>
      <w:r w:rsidRPr="00075AF2">
        <w:rPr>
          <w:rFonts w:ascii="Times New Roman" w:eastAsia="宋体" w:hAnsi="Times New Roman" w:cs="Times New Roman"/>
        </w:rPr>
        <w:t>），按照地下水等级划分依据、地下水敏感程度条件进行评价工作等级划分，确定本项目地下水评价等级为三级。</w:t>
      </w:r>
    </w:p>
    <w:p w14:paraId="2E9F3D31" w14:textId="4BED5577" w:rsidR="005F67AE" w:rsidRPr="00075AF2" w:rsidRDefault="005F67AE" w:rsidP="00D34BEA">
      <w:pPr>
        <w:pStyle w:val="ZH1"/>
        <w:ind w:firstLine="480"/>
      </w:pPr>
      <w:bookmarkStart w:id="22" w:name="_Toc510960980"/>
      <w:bookmarkStart w:id="23" w:name="_Toc513819353"/>
      <w:bookmarkStart w:id="24" w:name="_Toc514316907"/>
      <w:r w:rsidRPr="00075AF2">
        <w:rPr>
          <w:rFonts w:hint="eastAsia"/>
        </w:rPr>
        <w:t>（</w:t>
      </w:r>
      <w:r w:rsidRPr="00075AF2">
        <w:rPr>
          <w:rFonts w:hint="eastAsia"/>
        </w:rPr>
        <w:t>4</w:t>
      </w:r>
      <w:r w:rsidRPr="00075AF2">
        <w:rPr>
          <w:rFonts w:hint="eastAsia"/>
        </w:rPr>
        <w:t>）土壤</w:t>
      </w:r>
    </w:p>
    <w:p w14:paraId="2DFB5C5D" w14:textId="01D590CC" w:rsidR="005F67AE" w:rsidRDefault="00BF65A5" w:rsidP="00D34BEA">
      <w:pPr>
        <w:pStyle w:val="ZH1"/>
        <w:ind w:firstLine="480"/>
      </w:pPr>
      <w:r w:rsidRPr="00075AF2">
        <w:rPr>
          <w:rFonts w:hint="eastAsia"/>
        </w:rPr>
        <w:lastRenderedPageBreak/>
        <w:t>对照《环境</w:t>
      </w:r>
      <w:r w:rsidRPr="00075AF2">
        <w:t>影响评价技术导则</w:t>
      </w:r>
      <w:r w:rsidRPr="00075AF2">
        <w:rPr>
          <w:rFonts w:hint="eastAsia"/>
        </w:rPr>
        <w:t xml:space="preserve"> </w:t>
      </w:r>
      <w:r w:rsidRPr="00075AF2">
        <w:rPr>
          <w:rFonts w:hint="eastAsia"/>
        </w:rPr>
        <w:t>土壤</w:t>
      </w:r>
      <w:r w:rsidRPr="00075AF2">
        <w:t>环境</w:t>
      </w:r>
      <w:r w:rsidRPr="00075AF2">
        <w:rPr>
          <w:rFonts w:hint="eastAsia"/>
        </w:rPr>
        <w:t>》（</w:t>
      </w:r>
      <w:r w:rsidRPr="00075AF2">
        <w:rPr>
          <w:rFonts w:hint="eastAsia"/>
        </w:rPr>
        <w:t>HJ964-2018</w:t>
      </w:r>
      <w:r w:rsidRPr="00075AF2">
        <w:rPr>
          <w:rFonts w:hint="eastAsia"/>
        </w:rPr>
        <w:t>）附录</w:t>
      </w:r>
      <w:r w:rsidRPr="00075AF2">
        <w:rPr>
          <w:rFonts w:hint="eastAsia"/>
        </w:rPr>
        <w:t>A</w:t>
      </w:r>
      <w:r w:rsidRPr="00075AF2">
        <w:rPr>
          <w:rFonts w:hint="eastAsia"/>
        </w:rPr>
        <w:t>，本项目</w:t>
      </w:r>
      <w:r w:rsidRPr="00075AF2">
        <w:t>属于土壤环境影响评价</w:t>
      </w:r>
      <w:r w:rsidR="00817924">
        <w:t>IV</w:t>
      </w:r>
      <w:r w:rsidRPr="00075AF2">
        <w:t>类项目，</w:t>
      </w:r>
      <w:r w:rsidR="00817924">
        <w:rPr>
          <w:rFonts w:hint="eastAsia"/>
        </w:rPr>
        <w:t>可不开展土壤评价</w:t>
      </w:r>
      <w:r w:rsidRPr="00075AF2">
        <w:t>。</w:t>
      </w:r>
    </w:p>
    <w:p w14:paraId="0D2757EC" w14:textId="3C98025B" w:rsidR="00B51621" w:rsidRPr="00075AF2" w:rsidRDefault="00B51621" w:rsidP="00D34BEA">
      <w:pPr>
        <w:pStyle w:val="ZH1"/>
        <w:ind w:firstLine="480"/>
      </w:pPr>
      <w:r w:rsidRPr="00075AF2">
        <w:t>（</w:t>
      </w:r>
      <w:r w:rsidR="005F67AE" w:rsidRPr="00075AF2">
        <w:t>5</w:t>
      </w:r>
      <w:r w:rsidRPr="00075AF2">
        <w:t>）声环境</w:t>
      </w:r>
      <w:bookmarkEnd w:id="22"/>
      <w:bookmarkEnd w:id="23"/>
      <w:bookmarkEnd w:id="24"/>
    </w:p>
    <w:p w14:paraId="3964A910" w14:textId="23793D57" w:rsidR="00B51621" w:rsidRPr="00075AF2" w:rsidRDefault="00DA33F4" w:rsidP="00E03C1E">
      <w:pPr>
        <w:ind w:firstLineChars="200" w:firstLine="480"/>
        <w:rPr>
          <w:rFonts w:eastAsia="宋体" w:cs="Times New Roman"/>
        </w:rPr>
      </w:pPr>
      <w:r w:rsidRPr="00075AF2">
        <w:rPr>
          <w:rFonts w:eastAsia="宋体" w:cs="Times New Roman"/>
        </w:rPr>
        <w:t>根据《环境影响评价技术导则</w:t>
      </w:r>
      <w:r w:rsidRPr="00075AF2">
        <w:rPr>
          <w:rFonts w:eastAsia="宋体" w:cs="Times New Roman"/>
        </w:rPr>
        <w:t>—</w:t>
      </w:r>
      <w:r w:rsidRPr="00075AF2">
        <w:rPr>
          <w:rFonts w:eastAsia="宋体" w:cs="Times New Roman"/>
        </w:rPr>
        <w:t>声环境》（</w:t>
      </w:r>
      <w:r w:rsidRPr="00075AF2">
        <w:rPr>
          <w:rFonts w:eastAsia="宋体" w:cs="Times New Roman"/>
        </w:rPr>
        <w:t>HJ 2.4-2009</w:t>
      </w:r>
      <w:r w:rsidRPr="00075AF2">
        <w:rPr>
          <w:rFonts w:eastAsia="宋体" w:cs="Times New Roman"/>
        </w:rPr>
        <w:t>）</w:t>
      </w:r>
      <w:r w:rsidRPr="00075AF2">
        <w:rPr>
          <w:rFonts w:eastAsia="宋体" w:cs="Times New Roman"/>
        </w:rPr>
        <w:t>5.2.5</w:t>
      </w:r>
      <w:r w:rsidRPr="00075AF2">
        <w:rPr>
          <w:rFonts w:eastAsia="宋体" w:cs="Times New Roman"/>
        </w:rPr>
        <w:t>的规定，按较高级别的评价等级评价，因此本项目的噪声评价工作等级定为二级。</w:t>
      </w:r>
    </w:p>
    <w:p w14:paraId="65B6AAB8" w14:textId="1EC8F26D" w:rsidR="00B51621" w:rsidRPr="00075AF2" w:rsidRDefault="00B51621" w:rsidP="00505D61">
      <w:pPr>
        <w:ind w:firstLineChars="200" w:firstLine="480"/>
        <w:rPr>
          <w:rFonts w:eastAsia="宋体" w:cs="Times New Roman"/>
        </w:rPr>
      </w:pPr>
      <w:bookmarkStart w:id="25" w:name="_Toc510960981"/>
      <w:bookmarkStart w:id="26" w:name="_Toc513819354"/>
      <w:bookmarkStart w:id="27" w:name="_Toc514316908"/>
      <w:r w:rsidRPr="00075AF2">
        <w:rPr>
          <w:rFonts w:eastAsia="宋体" w:cs="Times New Roman"/>
        </w:rPr>
        <w:t>（</w:t>
      </w:r>
      <w:r w:rsidR="005F67AE" w:rsidRPr="00075AF2">
        <w:rPr>
          <w:rFonts w:eastAsia="宋体" w:cs="Times New Roman"/>
        </w:rPr>
        <w:t>6</w:t>
      </w:r>
      <w:r w:rsidRPr="00075AF2">
        <w:rPr>
          <w:rFonts w:eastAsia="宋体" w:cs="Times New Roman"/>
        </w:rPr>
        <w:t>）生态</w:t>
      </w:r>
      <w:bookmarkEnd w:id="25"/>
      <w:bookmarkEnd w:id="26"/>
      <w:bookmarkEnd w:id="27"/>
    </w:p>
    <w:p w14:paraId="141EDDE8" w14:textId="792093B5" w:rsidR="00B267F4" w:rsidRDefault="00B51621" w:rsidP="000E39B1">
      <w:pPr>
        <w:ind w:firstLineChars="200" w:firstLine="480"/>
        <w:rPr>
          <w:rFonts w:eastAsia="宋体" w:cs="Times New Roman"/>
        </w:rPr>
      </w:pPr>
      <w:r w:rsidRPr="00075AF2">
        <w:rPr>
          <w:rFonts w:eastAsia="宋体" w:cs="Times New Roman"/>
        </w:rPr>
        <w:t>项目所在地无自然遗产、文化遗产、自然保护区、风景名胜区、水源保护地等特殊及重要生态敏感区，据调查所在区域无濒危野生动植物，属生态一般区域。依据《环境影响评价技术导则</w:t>
      </w:r>
      <w:r w:rsidRPr="00075AF2">
        <w:rPr>
          <w:rFonts w:eastAsia="宋体" w:cs="Times New Roman"/>
        </w:rPr>
        <w:t xml:space="preserve"> </w:t>
      </w:r>
      <w:r w:rsidRPr="00075AF2">
        <w:rPr>
          <w:rFonts w:eastAsia="宋体" w:cs="Times New Roman"/>
        </w:rPr>
        <w:t>生态影响》（</w:t>
      </w:r>
      <w:r w:rsidRPr="00075AF2">
        <w:rPr>
          <w:rFonts w:eastAsia="宋体" w:cs="Times New Roman"/>
        </w:rPr>
        <w:t>HJ19-2011</w:t>
      </w:r>
      <w:r w:rsidRPr="00075AF2">
        <w:rPr>
          <w:rFonts w:eastAsia="宋体" w:cs="Times New Roman"/>
        </w:rPr>
        <w:t>），本项目的生态影响评价作简单分析，注重提出适当的生态补偿要求和措施，生态影响评价工作等级确定为三级从简。</w:t>
      </w:r>
    </w:p>
    <w:p w14:paraId="4815FE23" w14:textId="5B644EEA" w:rsidR="00505D61" w:rsidRPr="00075AF2" w:rsidRDefault="00505D61" w:rsidP="00505D61">
      <w:pPr>
        <w:ind w:firstLineChars="200" w:firstLine="480"/>
        <w:rPr>
          <w:rFonts w:eastAsia="宋体" w:cs="Times New Roman"/>
        </w:rPr>
      </w:pPr>
      <w:r w:rsidRPr="00075AF2">
        <w:rPr>
          <w:rFonts w:eastAsia="宋体" w:cs="Times New Roman"/>
        </w:rPr>
        <w:t>（</w:t>
      </w:r>
      <w:r w:rsidR="005F67AE" w:rsidRPr="00075AF2">
        <w:rPr>
          <w:rFonts w:eastAsia="宋体" w:cs="Times New Roman"/>
        </w:rPr>
        <w:t>7</w:t>
      </w:r>
      <w:r w:rsidRPr="00075AF2">
        <w:rPr>
          <w:rFonts w:eastAsia="宋体" w:cs="Times New Roman"/>
        </w:rPr>
        <w:t>）风险</w:t>
      </w:r>
    </w:p>
    <w:p w14:paraId="75EBAD4E" w14:textId="46066EAA" w:rsidR="002D3BF7" w:rsidRPr="00075AF2" w:rsidRDefault="00505D61" w:rsidP="00505D61">
      <w:pPr>
        <w:pStyle w:val="af4"/>
        <w:adjustRightInd w:val="0"/>
        <w:snapToGrid w:val="0"/>
        <w:ind w:firstLine="480"/>
        <w:rPr>
          <w:rFonts w:ascii="Times New Roman" w:eastAsia="宋体" w:hAnsi="Times New Roman" w:cs="Times New Roman"/>
        </w:rPr>
      </w:pPr>
      <w:r w:rsidRPr="00075AF2">
        <w:rPr>
          <w:rFonts w:ascii="Times New Roman" w:eastAsia="宋体" w:hAnsi="Times New Roman" w:cs="Times New Roman"/>
        </w:rPr>
        <w:t>根据《建设项目环境风险评价技术导则》（</w:t>
      </w:r>
      <w:r w:rsidRPr="00075AF2">
        <w:rPr>
          <w:rFonts w:ascii="Times New Roman" w:eastAsia="宋体" w:hAnsi="Times New Roman" w:cs="Times New Roman"/>
        </w:rPr>
        <w:t>HJ169-2018</w:t>
      </w:r>
      <w:r w:rsidRPr="00075AF2">
        <w:rPr>
          <w:rFonts w:ascii="Times New Roman" w:eastAsia="宋体" w:hAnsi="Times New Roman" w:cs="Times New Roman"/>
        </w:rPr>
        <w:t>）表</w:t>
      </w:r>
      <w:r w:rsidRPr="00075AF2">
        <w:rPr>
          <w:rFonts w:ascii="Times New Roman" w:eastAsia="宋体" w:hAnsi="Times New Roman" w:cs="Times New Roman"/>
        </w:rPr>
        <w:t>1</w:t>
      </w:r>
      <w:r w:rsidRPr="00075AF2">
        <w:rPr>
          <w:rFonts w:ascii="Times New Roman" w:eastAsia="宋体" w:hAnsi="Times New Roman" w:cs="Times New Roman"/>
        </w:rPr>
        <w:t>评价工作等级划分，潜势为</w:t>
      </w:r>
      <w:r w:rsidRPr="00075AF2">
        <w:rPr>
          <w:rFonts w:ascii="Times New Roman" w:eastAsia="宋体" w:hAnsi="Times New Roman" w:cs="Times New Roman"/>
        </w:rPr>
        <w:t>I</w:t>
      </w:r>
      <w:r w:rsidRPr="00075AF2">
        <w:rPr>
          <w:rFonts w:ascii="Times New Roman" w:eastAsia="宋体" w:hAnsi="Times New Roman" w:cs="Times New Roman"/>
        </w:rPr>
        <w:t>的项目，</w:t>
      </w:r>
      <w:r w:rsidR="00EC38CF" w:rsidRPr="00075AF2">
        <w:rPr>
          <w:rFonts w:ascii="Times New Roman" w:eastAsia="宋体" w:hAnsi="Times New Roman" w:cs="Times New Roman" w:hint="eastAsia"/>
        </w:rPr>
        <w:t>环境风险</w:t>
      </w:r>
      <w:r w:rsidR="00EC38CF" w:rsidRPr="00075AF2">
        <w:rPr>
          <w:rFonts w:ascii="Times New Roman" w:eastAsia="宋体" w:hAnsi="Times New Roman" w:cs="Times New Roman"/>
        </w:rPr>
        <w:t>评价作</w:t>
      </w:r>
      <w:r w:rsidRPr="00075AF2">
        <w:rPr>
          <w:rFonts w:ascii="Times New Roman" w:eastAsia="宋体" w:hAnsi="Times New Roman" w:cs="Times New Roman"/>
        </w:rPr>
        <w:t>简单分析。</w:t>
      </w:r>
    </w:p>
    <w:p w14:paraId="35E64103" w14:textId="6FFAF284" w:rsidR="003B3ED5" w:rsidRPr="00075AF2" w:rsidRDefault="00B267F4" w:rsidP="00A94903">
      <w:pPr>
        <w:pStyle w:val="ZH3"/>
        <w:adjustRightInd w:val="0"/>
        <w:snapToGrid w:val="0"/>
        <w:spacing w:beforeLines="0" w:afterLines="0"/>
        <w:rPr>
          <w:rFonts w:eastAsia="宋体"/>
          <w:sz w:val="24"/>
          <w:szCs w:val="24"/>
        </w:rPr>
      </w:pPr>
      <w:r>
        <w:rPr>
          <w:rFonts w:eastAsia="宋体"/>
          <w:sz w:val="24"/>
          <w:szCs w:val="24"/>
        </w:rPr>
        <w:t>1</w:t>
      </w:r>
      <w:r w:rsidR="003B3ED5" w:rsidRPr="00075AF2">
        <w:rPr>
          <w:rFonts w:eastAsia="宋体"/>
          <w:sz w:val="24"/>
          <w:szCs w:val="24"/>
        </w:rPr>
        <w:t>.5.3</w:t>
      </w:r>
      <w:r w:rsidR="003B3ED5" w:rsidRPr="00075AF2">
        <w:rPr>
          <w:rFonts w:eastAsia="宋体"/>
          <w:sz w:val="24"/>
          <w:szCs w:val="24"/>
        </w:rPr>
        <w:t>评价范围</w:t>
      </w:r>
    </w:p>
    <w:p w14:paraId="0BA7A07A" w14:textId="1DAFF23C" w:rsidR="00C426F2" w:rsidRDefault="00C426F2" w:rsidP="006D7E5F">
      <w:pPr>
        <w:pStyle w:val="ZH1"/>
        <w:ind w:firstLine="480"/>
      </w:pPr>
      <w:r w:rsidRPr="00075AF2">
        <w:t>根据拟建项目污染源特征及选址地区气象条件、自然环境状况确定评价范围见表</w:t>
      </w:r>
      <w:r w:rsidR="00B267F4">
        <w:t>1</w:t>
      </w:r>
      <w:r w:rsidRPr="00075AF2">
        <w:t>.</w:t>
      </w:r>
      <w:r w:rsidR="00DA3118" w:rsidRPr="00075AF2">
        <w:t>5</w:t>
      </w:r>
      <w:r w:rsidRPr="00075AF2">
        <w:t>-</w:t>
      </w:r>
      <w:r w:rsidR="004D0FBE">
        <w:t>7</w:t>
      </w:r>
      <w:r w:rsidRPr="00075AF2">
        <w:t>。</w:t>
      </w:r>
    </w:p>
    <w:p w14:paraId="38C41607" w14:textId="0DB48FE0" w:rsidR="00C426F2" w:rsidRPr="00075AF2" w:rsidRDefault="00C426F2" w:rsidP="00DA3118">
      <w:pPr>
        <w:pStyle w:val="ZH2"/>
        <w:spacing w:beforeLines="0" w:line="240" w:lineRule="auto"/>
        <w:rPr>
          <w:kern w:val="0"/>
        </w:rPr>
      </w:pPr>
      <w:r w:rsidRPr="00075AF2">
        <w:rPr>
          <w:kern w:val="0"/>
        </w:rPr>
        <w:t>表</w:t>
      </w:r>
      <w:r w:rsidR="00B267F4">
        <w:rPr>
          <w:kern w:val="0"/>
        </w:rPr>
        <w:t>1</w:t>
      </w:r>
      <w:r w:rsidRPr="00075AF2">
        <w:rPr>
          <w:kern w:val="0"/>
        </w:rPr>
        <w:t>.</w:t>
      </w:r>
      <w:r w:rsidR="00DA3118" w:rsidRPr="00075AF2">
        <w:rPr>
          <w:kern w:val="0"/>
        </w:rPr>
        <w:t>5</w:t>
      </w:r>
      <w:r w:rsidRPr="00075AF2">
        <w:rPr>
          <w:kern w:val="0"/>
        </w:rPr>
        <w:t>-</w:t>
      </w:r>
      <w:r w:rsidR="001C0477" w:rsidRPr="00075AF2">
        <w:rPr>
          <w:kern w:val="0"/>
        </w:rPr>
        <w:t>7</w:t>
      </w:r>
      <w:r w:rsidRPr="00075AF2">
        <w:rPr>
          <w:kern w:val="0"/>
        </w:rPr>
        <w:t xml:space="preserve">  </w:t>
      </w:r>
      <w:r w:rsidRPr="00075AF2">
        <w:rPr>
          <w:kern w:val="0"/>
        </w:rPr>
        <w:t>评价范围表</w:t>
      </w:r>
    </w:p>
    <w:tbl>
      <w:tblPr>
        <w:tblW w:w="852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385"/>
        <w:gridCol w:w="7143"/>
      </w:tblGrid>
      <w:tr w:rsidR="00075AF2" w:rsidRPr="00075AF2" w14:paraId="22E906F9" w14:textId="77777777" w:rsidTr="00610DB4">
        <w:trPr>
          <w:trHeight w:val="340"/>
          <w:tblHeader/>
          <w:jc w:val="center"/>
        </w:trPr>
        <w:tc>
          <w:tcPr>
            <w:tcW w:w="812" w:type="pct"/>
            <w:vAlign w:val="center"/>
          </w:tcPr>
          <w:p w14:paraId="558DDCBD" w14:textId="77777777" w:rsidR="00C426F2" w:rsidRPr="00075AF2" w:rsidRDefault="00C426F2" w:rsidP="00C426F2">
            <w:pPr>
              <w:adjustRightInd w:val="0"/>
              <w:snapToGrid w:val="0"/>
              <w:spacing w:line="240" w:lineRule="auto"/>
              <w:jc w:val="center"/>
              <w:rPr>
                <w:rFonts w:eastAsia="宋体" w:cs="Times New Roman"/>
                <w:sz w:val="21"/>
                <w:szCs w:val="21"/>
              </w:rPr>
            </w:pPr>
            <w:bookmarkStart w:id="28" w:name="_Toc379827806"/>
            <w:bookmarkStart w:id="29" w:name="_Toc380247358"/>
            <w:bookmarkStart w:id="30" w:name="_Toc380690027"/>
            <w:bookmarkStart w:id="31" w:name="_Toc381796370"/>
            <w:bookmarkStart w:id="32" w:name="_Toc382472985"/>
            <w:bookmarkStart w:id="33" w:name="_Toc355181979"/>
            <w:bookmarkStart w:id="34" w:name="_Toc355536746"/>
            <w:bookmarkStart w:id="35" w:name="_Toc355617636"/>
            <w:bookmarkStart w:id="36" w:name="_Toc355636620"/>
            <w:bookmarkStart w:id="37" w:name="_Toc369430616"/>
            <w:bookmarkStart w:id="38" w:name="_Toc388259590"/>
            <w:bookmarkStart w:id="39" w:name="_Toc19554"/>
            <w:bookmarkStart w:id="40" w:name="_Toc19853"/>
            <w:bookmarkStart w:id="41" w:name="_Toc13469"/>
            <w:bookmarkStart w:id="42" w:name="_Toc8276"/>
            <w:bookmarkStart w:id="43" w:name="_Toc415138253"/>
            <w:bookmarkStart w:id="44" w:name="_Toc14759"/>
            <w:bookmarkStart w:id="45" w:name="_Toc415518829"/>
            <w:bookmarkStart w:id="46" w:name="_Toc416434852"/>
            <w:bookmarkStart w:id="47" w:name="_Toc417985711"/>
            <w:bookmarkStart w:id="48" w:name="_Toc417991156"/>
            <w:r w:rsidRPr="00075AF2">
              <w:rPr>
                <w:rFonts w:eastAsia="宋体" w:cs="Times New Roman"/>
                <w:sz w:val="21"/>
                <w:szCs w:val="21"/>
              </w:rPr>
              <w:t>评价范围</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tc>
        <w:tc>
          <w:tcPr>
            <w:tcW w:w="4188" w:type="pct"/>
            <w:vAlign w:val="center"/>
          </w:tcPr>
          <w:p w14:paraId="3E5A2277" w14:textId="77777777" w:rsidR="00C426F2" w:rsidRPr="00075AF2" w:rsidRDefault="00C426F2" w:rsidP="00C426F2">
            <w:pPr>
              <w:adjustRightInd w:val="0"/>
              <w:snapToGrid w:val="0"/>
              <w:spacing w:line="240" w:lineRule="auto"/>
              <w:jc w:val="center"/>
              <w:rPr>
                <w:rFonts w:eastAsia="宋体" w:cs="Times New Roman"/>
                <w:sz w:val="21"/>
                <w:szCs w:val="21"/>
              </w:rPr>
            </w:pPr>
            <w:bookmarkStart w:id="49" w:name="_Toc379827807"/>
            <w:bookmarkStart w:id="50" w:name="_Toc380247359"/>
            <w:bookmarkStart w:id="51" w:name="_Toc355617637"/>
            <w:bookmarkStart w:id="52" w:name="_Toc355636621"/>
            <w:bookmarkStart w:id="53" w:name="_Toc369430617"/>
            <w:bookmarkStart w:id="54" w:name="_Toc381796371"/>
            <w:bookmarkStart w:id="55" w:name="_Toc382472986"/>
            <w:bookmarkStart w:id="56" w:name="_Toc380690028"/>
            <w:bookmarkStart w:id="57" w:name="_Toc355181980"/>
            <w:bookmarkStart w:id="58" w:name="_Toc355536747"/>
            <w:bookmarkStart w:id="59" w:name="_Toc388259591"/>
            <w:bookmarkStart w:id="60" w:name="_Toc30148"/>
            <w:bookmarkStart w:id="61" w:name="_Toc16681"/>
            <w:bookmarkStart w:id="62" w:name="_Toc28182"/>
            <w:bookmarkStart w:id="63" w:name="_Toc30565"/>
            <w:bookmarkStart w:id="64" w:name="_Toc415138254"/>
            <w:bookmarkStart w:id="65" w:name="_Toc21561"/>
            <w:bookmarkStart w:id="66" w:name="_Toc415518830"/>
            <w:bookmarkStart w:id="67" w:name="_Toc416434853"/>
            <w:bookmarkStart w:id="68" w:name="_Toc417985712"/>
            <w:bookmarkStart w:id="69" w:name="_Toc417991157"/>
            <w:r w:rsidRPr="00075AF2">
              <w:rPr>
                <w:rFonts w:eastAsia="宋体" w:cs="Times New Roman"/>
                <w:sz w:val="21"/>
                <w:szCs w:val="21"/>
              </w:rPr>
              <w:t>评价范围</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tc>
      </w:tr>
      <w:tr w:rsidR="00075AF2" w:rsidRPr="00075AF2" w14:paraId="094DB347" w14:textId="77777777" w:rsidTr="00610DB4">
        <w:trPr>
          <w:trHeight w:val="340"/>
          <w:jc w:val="center"/>
        </w:trPr>
        <w:tc>
          <w:tcPr>
            <w:tcW w:w="812" w:type="pct"/>
            <w:vAlign w:val="center"/>
          </w:tcPr>
          <w:p w14:paraId="60BD4CD5" w14:textId="77777777" w:rsidR="00C426F2" w:rsidRPr="00075AF2" w:rsidRDefault="00C426F2" w:rsidP="00C426F2">
            <w:pPr>
              <w:adjustRightInd w:val="0"/>
              <w:snapToGrid w:val="0"/>
              <w:spacing w:line="240" w:lineRule="auto"/>
              <w:jc w:val="center"/>
              <w:rPr>
                <w:rFonts w:eastAsia="宋体" w:cs="Times New Roman"/>
                <w:sz w:val="21"/>
                <w:szCs w:val="21"/>
              </w:rPr>
            </w:pPr>
            <w:bookmarkStart w:id="70" w:name="_Toc355636622"/>
            <w:bookmarkStart w:id="71" w:name="_Toc380247360"/>
            <w:bookmarkStart w:id="72" w:name="_Toc380690029"/>
            <w:bookmarkStart w:id="73" w:name="_Toc381796372"/>
            <w:bookmarkStart w:id="74" w:name="_Toc382472987"/>
            <w:bookmarkStart w:id="75" w:name="_Toc369430618"/>
            <w:bookmarkStart w:id="76" w:name="_Toc379827808"/>
            <w:bookmarkStart w:id="77" w:name="_Toc355181981"/>
            <w:bookmarkStart w:id="78" w:name="_Toc355536748"/>
            <w:bookmarkStart w:id="79" w:name="_Toc355617638"/>
            <w:bookmarkStart w:id="80" w:name="_Toc388259592"/>
            <w:bookmarkStart w:id="81" w:name="_Toc10957"/>
            <w:bookmarkStart w:id="82" w:name="_Toc14971"/>
            <w:bookmarkStart w:id="83" w:name="_Toc16732"/>
            <w:bookmarkStart w:id="84" w:name="_Toc8789"/>
            <w:bookmarkStart w:id="85" w:name="_Toc415138255"/>
            <w:bookmarkStart w:id="86" w:name="_Toc22817"/>
            <w:bookmarkStart w:id="87" w:name="_Toc415518831"/>
            <w:bookmarkStart w:id="88" w:name="_Toc416434854"/>
            <w:bookmarkStart w:id="89" w:name="_Toc417985713"/>
            <w:bookmarkStart w:id="90" w:name="_Toc417991158"/>
            <w:r w:rsidRPr="00075AF2">
              <w:rPr>
                <w:rFonts w:eastAsia="宋体" w:cs="Times New Roman"/>
                <w:sz w:val="21"/>
                <w:szCs w:val="21"/>
              </w:rPr>
              <w:t>大气</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tc>
        <w:tc>
          <w:tcPr>
            <w:tcW w:w="4188" w:type="pct"/>
            <w:vAlign w:val="center"/>
          </w:tcPr>
          <w:p w14:paraId="59396111" w14:textId="2FB04193" w:rsidR="00C426F2" w:rsidRPr="00075AF2" w:rsidRDefault="001527C7" w:rsidP="000669B5">
            <w:pPr>
              <w:adjustRightInd w:val="0"/>
              <w:snapToGrid w:val="0"/>
              <w:spacing w:line="240" w:lineRule="auto"/>
              <w:jc w:val="center"/>
              <w:rPr>
                <w:rFonts w:eastAsia="宋体" w:cs="Times New Roman"/>
                <w:sz w:val="21"/>
                <w:szCs w:val="21"/>
              </w:rPr>
            </w:pPr>
            <w:r w:rsidRPr="00075AF2">
              <w:rPr>
                <w:rFonts w:eastAsia="宋体" w:cs="Times New Roman"/>
                <w:sz w:val="21"/>
                <w:szCs w:val="21"/>
              </w:rPr>
              <w:t>以项目所在地为中心区域，边长</w:t>
            </w:r>
            <w:r w:rsidR="000669B5" w:rsidRPr="00075AF2">
              <w:rPr>
                <w:rFonts w:eastAsia="宋体" w:cs="Times New Roman"/>
                <w:sz w:val="21"/>
                <w:szCs w:val="21"/>
              </w:rPr>
              <w:t xml:space="preserve">5 </w:t>
            </w:r>
            <w:r w:rsidRPr="00075AF2">
              <w:rPr>
                <w:rFonts w:eastAsia="宋体" w:cs="Times New Roman"/>
                <w:sz w:val="21"/>
                <w:szCs w:val="21"/>
              </w:rPr>
              <w:t>km</w:t>
            </w:r>
            <w:r w:rsidRPr="00075AF2">
              <w:rPr>
                <w:rFonts w:eastAsia="宋体" w:cs="Times New Roman"/>
                <w:sz w:val="21"/>
                <w:szCs w:val="21"/>
              </w:rPr>
              <w:t>的矩形区域</w:t>
            </w:r>
          </w:p>
        </w:tc>
      </w:tr>
      <w:tr w:rsidR="00075AF2" w:rsidRPr="00075AF2" w14:paraId="040886AF" w14:textId="77777777" w:rsidTr="00610DB4">
        <w:trPr>
          <w:trHeight w:val="340"/>
          <w:jc w:val="center"/>
        </w:trPr>
        <w:tc>
          <w:tcPr>
            <w:tcW w:w="812" w:type="pct"/>
            <w:vAlign w:val="center"/>
          </w:tcPr>
          <w:p w14:paraId="04E36611" w14:textId="77777777" w:rsidR="00C426F2" w:rsidRPr="00075AF2" w:rsidRDefault="00C426F2" w:rsidP="00C426F2">
            <w:pPr>
              <w:adjustRightInd w:val="0"/>
              <w:snapToGrid w:val="0"/>
              <w:spacing w:line="240" w:lineRule="auto"/>
              <w:jc w:val="center"/>
              <w:rPr>
                <w:rFonts w:eastAsia="宋体" w:cs="Times New Roman"/>
                <w:sz w:val="21"/>
                <w:szCs w:val="21"/>
              </w:rPr>
            </w:pPr>
            <w:bookmarkStart w:id="91" w:name="_Toc380690033"/>
            <w:bookmarkStart w:id="92" w:name="_Toc381796376"/>
            <w:bookmarkStart w:id="93" w:name="_Toc382472991"/>
            <w:bookmarkStart w:id="94" w:name="_Toc388259596"/>
            <w:bookmarkStart w:id="95" w:name="_Toc22876"/>
            <w:bookmarkStart w:id="96" w:name="_Toc7792"/>
            <w:bookmarkStart w:id="97" w:name="_Toc7641"/>
            <w:bookmarkStart w:id="98" w:name="_Toc15603"/>
            <w:bookmarkStart w:id="99" w:name="_Toc415138259"/>
            <w:bookmarkStart w:id="100" w:name="_Toc12863"/>
            <w:bookmarkStart w:id="101" w:name="_Toc415518835"/>
            <w:bookmarkStart w:id="102" w:name="_Toc416434858"/>
            <w:bookmarkStart w:id="103" w:name="_Toc417985717"/>
            <w:bookmarkStart w:id="104" w:name="_Toc417991162"/>
            <w:r w:rsidRPr="00075AF2">
              <w:rPr>
                <w:rFonts w:eastAsia="宋体" w:cs="Times New Roman"/>
                <w:sz w:val="21"/>
                <w:szCs w:val="21"/>
              </w:rPr>
              <w:t>地表水</w:t>
            </w:r>
            <w:bookmarkEnd w:id="91"/>
            <w:bookmarkEnd w:id="92"/>
            <w:bookmarkEnd w:id="93"/>
            <w:bookmarkEnd w:id="94"/>
            <w:bookmarkEnd w:id="95"/>
            <w:bookmarkEnd w:id="96"/>
            <w:bookmarkEnd w:id="97"/>
            <w:bookmarkEnd w:id="98"/>
            <w:bookmarkEnd w:id="99"/>
            <w:bookmarkEnd w:id="100"/>
            <w:bookmarkEnd w:id="101"/>
            <w:bookmarkEnd w:id="102"/>
            <w:bookmarkEnd w:id="103"/>
            <w:bookmarkEnd w:id="104"/>
          </w:p>
        </w:tc>
        <w:tc>
          <w:tcPr>
            <w:tcW w:w="4188" w:type="pct"/>
            <w:vAlign w:val="center"/>
          </w:tcPr>
          <w:p w14:paraId="22CF414A" w14:textId="2C4DFAD6" w:rsidR="00C426F2" w:rsidRPr="00075AF2" w:rsidRDefault="00817924" w:rsidP="004A1643">
            <w:pPr>
              <w:adjustRightInd w:val="0"/>
              <w:snapToGrid w:val="0"/>
              <w:spacing w:line="240" w:lineRule="auto"/>
              <w:jc w:val="center"/>
              <w:rPr>
                <w:rFonts w:eastAsia="宋体" w:cs="Times New Roman"/>
                <w:sz w:val="21"/>
                <w:szCs w:val="21"/>
              </w:rPr>
            </w:pPr>
            <w:r>
              <w:rPr>
                <w:rFonts w:eastAsia="宋体" w:cs="Times New Roman" w:hint="eastAsia"/>
                <w:sz w:val="21"/>
                <w:szCs w:val="21"/>
              </w:rPr>
              <w:t>依托设施</w:t>
            </w:r>
            <w:r w:rsidR="00505D61" w:rsidRPr="00075AF2">
              <w:rPr>
                <w:rFonts w:eastAsia="宋体" w:cs="Times New Roman"/>
                <w:sz w:val="21"/>
                <w:szCs w:val="21"/>
              </w:rPr>
              <w:t>可行性分析</w:t>
            </w:r>
          </w:p>
        </w:tc>
      </w:tr>
      <w:tr w:rsidR="00075AF2" w:rsidRPr="00075AF2" w14:paraId="5E861527" w14:textId="77777777" w:rsidTr="00610DB4">
        <w:trPr>
          <w:trHeight w:val="340"/>
          <w:jc w:val="center"/>
        </w:trPr>
        <w:tc>
          <w:tcPr>
            <w:tcW w:w="812" w:type="pct"/>
            <w:vAlign w:val="center"/>
          </w:tcPr>
          <w:p w14:paraId="56239009" w14:textId="77777777" w:rsidR="00C426F2" w:rsidRPr="00075AF2" w:rsidRDefault="00C426F2" w:rsidP="00C426F2">
            <w:pPr>
              <w:adjustRightInd w:val="0"/>
              <w:snapToGrid w:val="0"/>
              <w:spacing w:line="240" w:lineRule="auto"/>
              <w:jc w:val="center"/>
              <w:rPr>
                <w:rFonts w:eastAsia="宋体" w:cs="Times New Roman"/>
                <w:sz w:val="21"/>
                <w:szCs w:val="21"/>
              </w:rPr>
            </w:pPr>
            <w:bookmarkStart w:id="105" w:name="_Toc355617640"/>
            <w:bookmarkStart w:id="106" w:name="_Toc355636624"/>
            <w:bookmarkStart w:id="107" w:name="_Toc369430620"/>
            <w:bookmarkStart w:id="108" w:name="_Toc379827810"/>
            <w:bookmarkStart w:id="109" w:name="_Toc380690031"/>
            <w:bookmarkStart w:id="110" w:name="_Toc381796374"/>
            <w:bookmarkStart w:id="111" w:name="_Toc382472989"/>
            <w:bookmarkStart w:id="112" w:name="_Toc355181983"/>
            <w:bookmarkStart w:id="113" w:name="_Toc355536750"/>
            <w:bookmarkStart w:id="114" w:name="_Toc380247362"/>
            <w:bookmarkStart w:id="115" w:name="_Toc388259594"/>
            <w:bookmarkStart w:id="116" w:name="_Toc29526"/>
            <w:bookmarkStart w:id="117" w:name="_Toc31528"/>
            <w:bookmarkStart w:id="118" w:name="_Toc4164"/>
            <w:bookmarkStart w:id="119" w:name="_Toc14481"/>
            <w:bookmarkStart w:id="120" w:name="_Toc415138257"/>
            <w:bookmarkStart w:id="121" w:name="_Toc9262"/>
            <w:bookmarkStart w:id="122" w:name="_Toc415518833"/>
            <w:bookmarkStart w:id="123" w:name="_Toc416434856"/>
            <w:bookmarkStart w:id="124" w:name="_Toc417985715"/>
            <w:bookmarkStart w:id="125" w:name="_Toc417991160"/>
            <w:r w:rsidRPr="00075AF2">
              <w:rPr>
                <w:rFonts w:eastAsia="宋体" w:cs="Times New Roman"/>
                <w:sz w:val="21"/>
                <w:szCs w:val="21"/>
              </w:rPr>
              <w:t>噪声</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tc>
        <w:tc>
          <w:tcPr>
            <w:tcW w:w="4188" w:type="pct"/>
            <w:vAlign w:val="center"/>
          </w:tcPr>
          <w:p w14:paraId="2D598668" w14:textId="77777777" w:rsidR="00C426F2" w:rsidRPr="00075AF2" w:rsidRDefault="00C426F2" w:rsidP="00C426F2">
            <w:pPr>
              <w:adjustRightInd w:val="0"/>
              <w:snapToGrid w:val="0"/>
              <w:spacing w:line="240" w:lineRule="auto"/>
              <w:jc w:val="center"/>
              <w:rPr>
                <w:rFonts w:eastAsia="宋体" w:cs="Times New Roman"/>
                <w:sz w:val="21"/>
                <w:szCs w:val="21"/>
              </w:rPr>
            </w:pPr>
            <w:r w:rsidRPr="00075AF2">
              <w:rPr>
                <w:rFonts w:eastAsia="宋体" w:cs="Times New Roman"/>
                <w:sz w:val="21"/>
                <w:szCs w:val="21"/>
              </w:rPr>
              <w:t>厂界外</w:t>
            </w:r>
            <w:r w:rsidRPr="00075AF2">
              <w:rPr>
                <w:rFonts w:eastAsia="宋体" w:cs="Times New Roman"/>
                <w:sz w:val="21"/>
                <w:szCs w:val="21"/>
              </w:rPr>
              <w:t>200m</w:t>
            </w:r>
            <w:r w:rsidRPr="00075AF2">
              <w:rPr>
                <w:rFonts w:eastAsia="宋体" w:cs="Times New Roman"/>
                <w:sz w:val="21"/>
                <w:szCs w:val="21"/>
              </w:rPr>
              <w:t>范围</w:t>
            </w:r>
          </w:p>
        </w:tc>
      </w:tr>
      <w:tr w:rsidR="00075AF2" w:rsidRPr="00075AF2" w14:paraId="5F4DA0CB" w14:textId="77777777" w:rsidTr="00610DB4">
        <w:trPr>
          <w:trHeight w:val="340"/>
          <w:jc w:val="center"/>
        </w:trPr>
        <w:tc>
          <w:tcPr>
            <w:tcW w:w="812" w:type="pct"/>
            <w:vAlign w:val="center"/>
          </w:tcPr>
          <w:p w14:paraId="58E65D0C" w14:textId="77777777" w:rsidR="00C426F2" w:rsidRPr="00075AF2" w:rsidRDefault="00C426F2" w:rsidP="00C426F2">
            <w:pPr>
              <w:adjustRightInd w:val="0"/>
              <w:snapToGrid w:val="0"/>
              <w:spacing w:line="240" w:lineRule="auto"/>
              <w:jc w:val="center"/>
              <w:rPr>
                <w:rFonts w:eastAsia="宋体" w:cs="Times New Roman"/>
                <w:sz w:val="21"/>
                <w:szCs w:val="21"/>
              </w:rPr>
            </w:pPr>
            <w:bookmarkStart w:id="126" w:name="_Toc379827821"/>
            <w:bookmarkStart w:id="127" w:name="_Toc380247373"/>
            <w:bookmarkStart w:id="128" w:name="_Toc355536761"/>
            <w:bookmarkStart w:id="129" w:name="_Toc355617651"/>
            <w:bookmarkStart w:id="130" w:name="_Toc382473002"/>
            <w:bookmarkStart w:id="131" w:name="_Toc355636635"/>
            <w:bookmarkStart w:id="132" w:name="_Toc355181994"/>
            <w:bookmarkStart w:id="133" w:name="_Toc380690044"/>
            <w:bookmarkStart w:id="134" w:name="_Toc381796387"/>
            <w:bookmarkStart w:id="135" w:name="_Toc369430631"/>
            <w:bookmarkStart w:id="136" w:name="_Toc388259598"/>
            <w:bookmarkStart w:id="137" w:name="_Toc9032"/>
            <w:bookmarkStart w:id="138" w:name="_Toc9561"/>
            <w:bookmarkStart w:id="139" w:name="_Toc12665"/>
            <w:bookmarkStart w:id="140" w:name="_Toc19773"/>
            <w:bookmarkStart w:id="141" w:name="_Toc415138261"/>
            <w:bookmarkStart w:id="142" w:name="_Toc4277"/>
            <w:bookmarkStart w:id="143" w:name="_Toc415518837"/>
            <w:bookmarkStart w:id="144" w:name="_Toc416434860"/>
            <w:bookmarkStart w:id="145" w:name="_Toc417985719"/>
            <w:bookmarkStart w:id="146" w:name="_Toc417991164"/>
            <w:r w:rsidRPr="00075AF2">
              <w:rPr>
                <w:rFonts w:eastAsia="宋体" w:cs="Times New Roman"/>
                <w:sz w:val="21"/>
                <w:szCs w:val="21"/>
              </w:rPr>
              <w:t>地下水</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tc>
        <w:tc>
          <w:tcPr>
            <w:tcW w:w="4188" w:type="pct"/>
            <w:vAlign w:val="center"/>
          </w:tcPr>
          <w:p w14:paraId="188C7412" w14:textId="60F01A79" w:rsidR="00C426F2" w:rsidRPr="00075AF2" w:rsidRDefault="003B3ED5" w:rsidP="003B3ED5">
            <w:pPr>
              <w:adjustRightInd w:val="0"/>
              <w:snapToGrid w:val="0"/>
              <w:spacing w:line="240" w:lineRule="auto"/>
              <w:jc w:val="center"/>
              <w:rPr>
                <w:rFonts w:eastAsia="宋体" w:cs="Times New Roman"/>
                <w:sz w:val="21"/>
                <w:szCs w:val="21"/>
              </w:rPr>
            </w:pPr>
            <w:r w:rsidRPr="00075AF2">
              <w:rPr>
                <w:rFonts w:eastAsia="宋体" w:cs="Times New Roman"/>
                <w:sz w:val="21"/>
                <w:szCs w:val="21"/>
              </w:rPr>
              <w:t>项目所在的同一地下水水文单元，面积</w:t>
            </w:r>
            <w:r w:rsidRPr="00075AF2">
              <w:rPr>
                <w:rFonts w:eastAsia="宋体" w:cs="Times New Roman"/>
                <w:sz w:val="21"/>
                <w:szCs w:val="21"/>
              </w:rPr>
              <w:t>≤6km</w:t>
            </w:r>
            <w:r w:rsidRPr="00075AF2">
              <w:rPr>
                <w:rFonts w:eastAsia="宋体" w:cs="Times New Roman"/>
                <w:sz w:val="21"/>
                <w:szCs w:val="21"/>
                <w:vertAlign w:val="superscript"/>
              </w:rPr>
              <w:t>2</w:t>
            </w:r>
            <w:r w:rsidRPr="00075AF2">
              <w:rPr>
                <w:rFonts w:eastAsia="宋体" w:cs="Times New Roman"/>
                <w:sz w:val="21"/>
                <w:szCs w:val="21"/>
              </w:rPr>
              <w:t>。</w:t>
            </w:r>
          </w:p>
        </w:tc>
      </w:tr>
      <w:tr w:rsidR="00075AF2" w:rsidRPr="00075AF2" w14:paraId="2F67FD55" w14:textId="77777777" w:rsidTr="00610DB4">
        <w:trPr>
          <w:trHeight w:val="340"/>
          <w:jc w:val="center"/>
        </w:trPr>
        <w:tc>
          <w:tcPr>
            <w:tcW w:w="812" w:type="pct"/>
            <w:vAlign w:val="center"/>
          </w:tcPr>
          <w:p w14:paraId="15CBF4B8" w14:textId="436E7B26" w:rsidR="00BF65A5" w:rsidRPr="00075AF2" w:rsidRDefault="00BF65A5" w:rsidP="00C426F2">
            <w:pPr>
              <w:adjustRightInd w:val="0"/>
              <w:snapToGrid w:val="0"/>
              <w:spacing w:line="240" w:lineRule="auto"/>
              <w:jc w:val="center"/>
              <w:rPr>
                <w:rFonts w:eastAsia="宋体" w:cs="Times New Roman"/>
                <w:sz w:val="21"/>
                <w:szCs w:val="21"/>
              </w:rPr>
            </w:pPr>
            <w:r w:rsidRPr="00075AF2">
              <w:rPr>
                <w:rFonts w:eastAsia="宋体" w:cs="Times New Roman" w:hint="eastAsia"/>
                <w:sz w:val="21"/>
                <w:szCs w:val="21"/>
              </w:rPr>
              <w:t>土壤</w:t>
            </w:r>
          </w:p>
        </w:tc>
        <w:tc>
          <w:tcPr>
            <w:tcW w:w="4188" w:type="pct"/>
            <w:vAlign w:val="center"/>
          </w:tcPr>
          <w:p w14:paraId="4C77EA65" w14:textId="2D80ED48" w:rsidR="00BF65A5" w:rsidRPr="00075AF2" w:rsidRDefault="00817924" w:rsidP="003B3ED5">
            <w:pPr>
              <w:adjustRightInd w:val="0"/>
              <w:snapToGrid w:val="0"/>
              <w:spacing w:line="240" w:lineRule="auto"/>
              <w:jc w:val="center"/>
              <w:rPr>
                <w:rFonts w:eastAsia="宋体" w:cs="Times New Roman"/>
                <w:sz w:val="21"/>
                <w:szCs w:val="21"/>
              </w:rPr>
            </w:pPr>
            <w:r>
              <w:rPr>
                <w:rFonts w:eastAsia="宋体" w:cs="Times New Roman" w:hint="eastAsia"/>
                <w:sz w:val="21"/>
                <w:szCs w:val="21"/>
              </w:rPr>
              <w:t>——</w:t>
            </w:r>
          </w:p>
        </w:tc>
      </w:tr>
      <w:tr w:rsidR="00075AF2" w:rsidRPr="00075AF2" w14:paraId="226F4B52" w14:textId="77777777" w:rsidTr="00610DB4">
        <w:trPr>
          <w:trHeight w:val="340"/>
          <w:jc w:val="center"/>
        </w:trPr>
        <w:tc>
          <w:tcPr>
            <w:tcW w:w="812" w:type="pct"/>
            <w:vAlign w:val="center"/>
          </w:tcPr>
          <w:p w14:paraId="401E65CF" w14:textId="77777777" w:rsidR="00C426F2" w:rsidRPr="00075AF2" w:rsidRDefault="00C426F2" w:rsidP="00C426F2">
            <w:pPr>
              <w:adjustRightInd w:val="0"/>
              <w:snapToGrid w:val="0"/>
              <w:spacing w:line="240" w:lineRule="auto"/>
              <w:jc w:val="center"/>
              <w:rPr>
                <w:rFonts w:eastAsia="宋体" w:cs="Times New Roman"/>
                <w:sz w:val="21"/>
                <w:szCs w:val="21"/>
              </w:rPr>
            </w:pPr>
            <w:bookmarkStart w:id="147" w:name="_Toc369430633"/>
            <w:bookmarkStart w:id="148" w:name="_Toc379827823"/>
            <w:bookmarkStart w:id="149" w:name="_Toc380247375"/>
            <w:bookmarkStart w:id="150" w:name="_Toc380690046"/>
            <w:bookmarkStart w:id="151" w:name="_Toc381796389"/>
            <w:bookmarkStart w:id="152" w:name="_Toc382473004"/>
            <w:bookmarkStart w:id="153" w:name="_Toc355181996"/>
            <w:bookmarkStart w:id="154" w:name="_Toc355636637"/>
            <w:bookmarkStart w:id="155" w:name="_Toc355536763"/>
            <w:bookmarkStart w:id="156" w:name="_Toc355617653"/>
            <w:bookmarkStart w:id="157" w:name="_Toc388259600"/>
            <w:bookmarkStart w:id="158" w:name="_Toc8779"/>
            <w:bookmarkStart w:id="159" w:name="_Toc3709"/>
            <w:bookmarkStart w:id="160" w:name="_Toc855"/>
            <w:bookmarkStart w:id="161" w:name="_Toc11749"/>
            <w:bookmarkStart w:id="162" w:name="_Toc415138263"/>
            <w:bookmarkStart w:id="163" w:name="_Toc26124"/>
            <w:bookmarkStart w:id="164" w:name="_Toc415518839"/>
            <w:bookmarkStart w:id="165" w:name="_Toc416434862"/>
            <w:bookmarkStart w:id="166" w:name="_Toc417985721"/>
            <w:bookmarkStart w:id="167" w:name="_Toc417991166"/>
            <w:r w:rsidRPr="00075AF2">
              <w:rPr>
                <w:rFonts w:eastAsia="宋体" w:cs="Times New Roman"/>
                <w:sz w:val="21"/>
                <w:szCs w:val="21"/>
              </w:rPr>
              <w:t>生态</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tc>
        <w:tc>
          <w:tcPr>
            <w:tcW w:w="4188" w:type="pct"/>
            <w:vAlign w:val="center"/>
          </w:tcPr>
          <w:p w14:paraId="69349CC6" w14:textId="77777777" w:rsidR="00C426F2" w:rsidRPr="00075AF2" w:rsidRDefault="00C426F2" w:rsidP="00C426F2">
            <w:pPr>
              <w:adjustRightInd w:val="0"/>
              <w:snapToGrid w:val="0"/>
              <w:spacing w:line="240" w:lineRule="auto"/>
              <w:jc w:val="center"/>
              <w:rPr>
                <w:rFonts w:eastAsia="宋体" w:cs="Times New Roman"/>
                <w:sz w:val="21"/>
                <w:szCs w:val="21"/>
              </w:rPr>
            </w:pPr>
            <w:r w:rsidRPr="00075AF2">
              <w:rPr>
                <w:rFonts w:eastAsia="宋体" w:cs="Times New Roman"/>
                <w:sz w:val="21"/>
                <w:szCs w:val="21"/>
              </w:rPr>
              <w:t>考虑废气对周边生态环境的影响，评价范围同大气评价范围</w:t>
            </w:r>
          </w:p>
        </w:tc>
      </w:tr>
      <w:tr w:rsidR="00075AF2" w:rsidRPr="00075AF2" w14:paraId="7D82A32B" w14:textId="77777777" w:rsidTr="00610DB4">
        <w:trPr>
          <w:trHeight w:val="340"/>
          <w:jc w:val="center"/>
        </w:trPr>
        <w:tc>
          <w:tcPr>
            <w:tcW w:w="812" w:type="pct"/>
            <w:vAlign w:val="center"/>
          </w:tcPr>
          <w:p w14:paraId="040E4EA6" w14:textId="17BAA4A1" w:rsidR="002D3BF7" w:rsidRPr="00075AF2" w:rsidRDefault="002D3BF7" w:rsidP="00C426F2">
            <w:pPr>
              <w:adjustRightInd w:val="0"/>
              <w:snapToGrid w:val="0"/>
              <w:spacing w:line="240" w:lineRule="auto"/>
              <w:jc w:val="center"/>
              <w:rPr>
                <w:rFonts w:eastAsia="宋体" w:cs="Times New Roman"/>
                <w:sz w:val="21"/>
                <w:szCs w:val="21"/>
              </w:rPr>
            </w:pPr>
            <w:r w:rsidRPr="00075AF2">
              <w:rPr>
                <w:rFonts w:eastAsia="宋体" w:cs="Times New Roman"/>
                <w:sz w:val="21"/>
                <w:szCs w:val="21"/>
              </w:rPr>
              <w:t>风险</w:t>
            </w:r>
          </w:p>
        </w:tc>
        <w:tc>
          <w:tcPr>
            <w:tcW w:w="4188" w:type="pct"/>
            <w:vAlign w:val="center"/>
          </w:tcPr>
          <w:p w14:paraId="66B95018" w14:textId="7BDEF163" w:rsidR="00E17EF5" w:rsidRPr="00075AF2" w:rsidRDefault="00E17EF5" w:rsidP="00E17EF5">
            <w:pPr>
              <w:adjustRightInd w:val="0"/>
              <w:snapToGrid w:val="0"/>
              <w:spacing w:line="240" w:lineRule="auto"/>
              <w:jc w:val="center"/>
              <w:rPr>
                <w:rFonts w:eastAsia="宋体" w:cs="Times New Roman"/>
                <w:sz w:val="21"/>
                <w:szCs w:val="21"/>
              </w:rPr>
            </w:pPr>
            <w:r w:rsidRPr="00075AF2">
              <w:rPr>
                <w:rFonts w:eastAsia="宋体" w:cs="Times New Roman"/>
                <w:sz w:val="21"/>
                <w:szCs w:val="21"/>
              </w:rPr>
              <w:t>大气环境风险评价范围：</w:t>
            </w:r>
            <w:r w:rsidR="00D33512" w:rsidRPr="00075AF2">
              <w:rPr>
                <w:rFonts w:eastAsia="宋体" w:cs="Times New Roman"/>
                <w:sz w:val="21"/>
                <w:szCs w:val="21"/>
              </w:rPr>
              <w:t>HJ169-2018</w:t>
            </w:r>
            <w:r w:rsidR="00D33512" w:rsidRPr="00075AF2">
              <w:rPr>
                <w:rFonts w:eastAsia="宋体" w:cs="Times New Roman"/>
                <w:sz w:val="21"/>
                <w:szCs w:val="21"/>
              </w:rPr>
              <w:t>未给出简单分析的大气环境风险评价范围，此处参照大气环境</w:t>
            </w:r>
            <w:r w:rsidR="00854EC3" w:rsidRPr="00075AF2">
              <w:rPr>
                <w:rFonts w:eastAsia="宋体" w:cs="Times New Roman" w:hint="eastAsia"/>
                <w:sz w:val="21"/>
                <w:szCs w:val="21"/>
              </w:rPr>
              <w:t>影响</w:t>
            </w:r>
            <w:r w:rsidR="00D33512" w:rsidRPr="00075AF2">
              <w:rPr>
                <w:rFonts w:eastAsia="宋体" w:cs="Times New Roman"/>
                <w:sz w:val="21"/>
                <w:szCs w:val="21"/>
              </w:rPr>
              <w:t>评价范围取</w:t>
            </w:r>
            <w:r w:rsidR="00854EC3" w:rsidRPr="00075AF2">
              <w:rPr>
                <w:rFonts w:eastAsia="宋体" w:cs="Times New Roman"/>
                <w:sz w:val="21"/>
                <w:szCs w:val="21"/>
              </w:rPr>
              <w:t>边长</w:t>
            </w:r>
            <w:r w:rsidR="00854EC3" w:rsidRPr="00075AF2">
              <w:rPr>
                <w:rFonts w:eastAsia="宋体" w:cs="Times New Roman"/>
                <w:sz w:val="21"/>
                <w:szCs w:val="21"/>
              </w:rPr>
              <w:t>5 km</w:t>
            </w:r>
            <w:r w:rsidR="00854EC3" w:rsidRPr="00075AF2">
              <w:rPr>
                <w:rFonts w:eastAsia="宋体" w:cs="Times New Roman"/>
                <w:sz w:val="21"/>
                <w:szCs w:val="21"/>
              </w:rPr>
              <w:t>的矩形区域</w:t>
            </w:r>
            <w:r w:rsidRPr="00075AF2">
              <w:rPr>
                <w:rFonts w:eastAsia="宋体" w:cs="Times New Roman"/>
                <w:sz w:val="21"/>
                <w:szCs w:val="21"/>
              </w:rPr>
              <w:t>；</w:t>
            </w:r>
          </w:p>
          <w:p w14:paraId="6E4283E7" w14:textId="5FD7933C" w:rsidR="00E17EF5" w:rsidRPr="00075AF2" w:rsidRDefault="00E17EF5" w:rsidP="00E17EF5">
            <w:pPr>
              <w:adjustRightInd w:val="0"/>
              <w:snapToGrid w:val="0"/>
              <w:spacing w:line="240" w:lineRule="auto"/>
              <w:jc w:val="center"/>
              <w:rPr>
                <w:rFonts w:eastAsia="宋体" w:cs="Times New Roman"/>
                <w:sz w:val="21"/>
                <w:szCs w:val="21"/>
              </w:rPr>
            </w:pPr>
            <w:r w:rsidRPr="00075AF2">
              <w:rPr>
                <w:rFonts w:eastAsia="宋体" w:cs="Times New Roman"/>
                <w:sz w:val="21"/>
                <w:szCs w:val="21"/>
              </w:rPr>
              <w:t>地表水环境风险评价范围：参照地表水环境影响评价范围；</w:t>
            </w:r>
          </w:p>
          <w:p w14:paraId="33EBF0D3" w14:textId="5FDA6F66" w:rsidR="002D3BF7" w:rsidRPr="00075AF2" w:rsidRDefault="00E17EF5" w:rsidP="00E17EF5">
            <w:pPr>
              <w:adjustRightInd w:val="0"/>
              <w:snapToGrid w:val="0"/>
              <w:spacing w:line="240" w:lineRule="auto"/>
              <w:jc w:val="center"/>
              <w:rPr>
                <w:rFonts w:eastAsia="宋体" w:cs="Times New Roman"/>
                <w:sz w:val="21"/>
                <w:szCs w:val="21"/>
              </w:rPr>
            </w:pPr>
            <w:r w:rsidRPr="00075AF2">
              <w:rPr>
                <w:rFonts w:eastAsia="宋体" w:cs="Times New Roman"/>
                <w:sz w:val="21"/>
                <w:szCs w:val="21"/>
              </w:rPr>
              <w:t>地下水环境风险评价范围：参照地下水环境影响评价范围。</w:t>
            </w:r>
          </w:p>
        </w:tc>
      </w:tr>
    </w:tbl>
    <w:p w14:paraId="55A71E44" w14:textId="713DCDDC" w:rsidR="00C426F2" w:rsidRPr="00075AF2" w:rsidRDefault="00B267F4" w:rsidP="00D34BEA">
      <w:pPr>
        <w:pStyle w:val="affff"/>
        <w:adjustRightInd w:val="0"/>
        <w:snapToGrid w:val="0"/>
        <w:spacing w:beforeLines="0" w:afterLines="0"/>
        <w:rPr>
          <w:rFonts w:eastAsia="宋体"/>
          <w:sz w:val="28"/>
          <w:szCs w:val="28"/>
        </w:rPr>
      </w:pPr>
      <w:bookmarkStart w:id="168" w:name="_Toc494462576"/>
      <w:bookmarkStart w:id="169" w:name="_Toc45734499"/>
      <w:r>
        <w:rPr>
          <w:rFonts w:eastAsia="宋体"/>
          <w:sz w:val="28"/>
          <w:szCs w:val="28"/>
        </w:rPr>
        <w:t>1</w:t>
      </w:r>
      <w:r w:rsidR="00C426F2" w:rsidRPr="00075AF2">
        <w:rPr>
          <w:rFonts w:eastAsia="宋体"/>
          <w:sz w:val="28"/>
          <w:szCs w:val="28"/>
        </w:rPr>
        <w:t>.</w:t>
      </w:r>
      <w:r w:rsidR="003B3ED5" w:rsidRPr="00075AF2">
        <w:rPr>
          <w:rFonts w:eastAsia="宋体"/>
          <w:sz w:val="28"/>
          <w:szCs w:val="28"/>
        </w:rPr>
        <w:t>6</w:t>
      </w:r>
      <w:bookmarkEnd w:id="168"/>
      <w:r w:rsidR="00A1754E" w:rsidRPr="00075AF2">
        <w:rPr>
          <w:rFonts w:eastAsia="宋体"/>
          <w:sz w:val="28"/>
          <w:szCs w:val="28"/>
        </w:rPr>
        <w:t>环境敏感保护目标</w:t>
      </w:r>
      <w:bookmarkEnd w:id="169"/>
    </w:p>
    <w:p w14:paraId="0740F198" w14:textId="6CCD2486" w:rsidR="002F48D4" w:rsidRPr="00075AF2" w:rsidRDefault="00A1754E" w:rsidP="002F48D4">
      <w:pPr>
        <w:pStyle w:val="24"/>
        <w:ind w:firstLine="480"/>
      </w:pPr>
      <w:r w:rsidRPr="00075AF2">
        <w:t>1</w:t>
      </w:r>
      <w:r w:rsidRPr="00075AF2">
        <w:t>、</w:t>
      </w:r>
      <w:r w:rsidR="00953F98" w:rsidRPr="00953F98">
        <w:rPr>
          <w:rFonts w:hint="eastAsia"/>
        </w:rPr>
        <w:t>水环境保护目标</w:t>
      </w:r>
    </w:p>
    <w:p w14:paraId="1316C65D" w14:textId="6F5D15CD" w:rsidR="00A1754E" w:rsidRPr="00075AF2" w:rsidRDefault="00A1754E" w:rsidP="002F48D4">
      <w:pPr>
        <w:pStyle w:val="24"/>
        <w:ind w:firstLine="480"/>
      </w:pPr>
      <w:r w:rsidRPr="00075AF2">
        <w:t>（</w:t>
      </w:r>
      <w:r w:rsidRPr="00075AF2">
        <w:t>1</w:t>
      </w:r>
      <w:r w:rsidRPr="00075AF2">
        <w:t>）</w:t>
      </w:r>
      <w:r w:rsidR="00953F98">
        <w:rPr>
          <w:rFonts w:hint="eastAsia"/>
        </w:rPr>
        <w:t>地表</w:t>
      </w:r>
      <w:r w:rsidRPr="00075AF2">
        <w:t>水环境保护目标</w:t>
      </w:r>
    </w:p>
    <w:p w14:paraId="4682868C" w14:textId="70FAFEC3" w:rsidR="00953F98" w:rsidRDefault="00953F98" w:rsidP="00A1754E">
      <w:pPr>
        <w:pStyle w:val="af4"/>
        <w:adjustRightInd w:val="0"/>
        <w:snapToGrid w:val="0"/>
        <w:ind w:firstLine="480"/>
        <w:rPr>
          <w:rFonts w:ascii="Times New Roman" w:eastAsia="宋体" w:hAnsi="Times New Roman" w:cs="Times New Roman"/>
        </w:rPr>
      </w:pPr>
      <w:r>
        <w:rPr>
          <w:rFonts w:ascii="Times New Roman" w:eastAsia="宋体" w:hAnsi="Times New Roman" w:cs="Times New Roman" w:hint="eastAsia"/>
        </w:rPr>
        <w:lastRenderedPageBreak/>
        <w:t>项目</w:t>
      </w:r>
      <w:r w:rsidR="00817924">
        <w:rPr>
          <w:rFonts w:ascii="Times New Roman" w:eastAsia="宋体" w:hAnsi="Times New Roman" w:cs="Times New Roman" w:hint="eastAsia"/>
        </w:rPr>
        <w:t>北</w:t>
      </w:r>
      <w:r>
        <w:rPr>
          <w:rFonts w:ascii="Times New Roman" w:eastAsia="宋体" w:hAnsi="Times New Roman" w:cs="Times New Roman" w:hint="eastAsia"/>
        </w:rPr>
        <w:t>侧</w:t>
      </w:r>
      <w:r w:rsidR="00817924">
        <w:rPr>
          <w:rFonts w:ascii="Times New Roman" w:eastAsia="宋体" w:hAnsi="Times New Roman" w:cs="Times New Roman" w:hint="eastAsia"/>
        </w:rPr>
        <w:t>最近小溪约</w:t>
      </w:r>
      <w:r w:rsidR="00817924">
        <w:rPr>
          <w:rFonts w:ascii="Times New Roman" w:eastAsia="宋体" w:hAnsi="Times New Roman" w:cs="Times New Roman" w:hint="eastAsia"/>
        </w:rPr>
        <w:t>1</w:t>
      </w:r>
      <w:r w:rsidR="00817924">
        <w:rPr>
          <w:rFonts w:ascii="Times New Roman" w:eastAsia="宋体" w:hAnsi="Times New Roman" w:cs="Times New Roman"/>
        </w:rPr>
        <w:t>400</w:t>
      </w:r>
      <w:r w:rsidR="00817924">
        <w:rPr>
          <w:rFonts w:ascii="Times New Roman" w:eastAsia="宋体" w:hAnsi="Times New Roman" w:cs="Times New Roman" w:hint="eastAsia"/>
        </w:rPr>
        <w:t>m</w:t>
      </w:r>
      <w:r w:rsidR="00817924">
        <w:rPr>
          <w:rFonts w:ascii="Times New Roman" w:eastAsia="宋体" w:hAnsi="Times New Roman" w:cs="Times New Roman" w:hint="eastAsia"/>
        </w:rPr>
        <w:t>，属于兰江支流</w:t>
      </w:r>
      <w:r w:rsidRPr="00075AF2">
        <w:rPr>
          <w:rFonts w:ascii="Times New Roman" w:eastAsia="宋体" w:hAnsi="Times New Roman" w:cs="Times New Roman"/>
        </w:rPr>
        <w:t>。</w:t>
      </w:r>
    </w:p>
    <w:p w14:paraId="6C728CA8" w14:textId="2A0B9DF9" w:rsidR="002159DF" w:rsidRDefault="002159DF" w:rsidP="00A1754E">
      <w:pPr>
        <w:pStyle w:val="af4"/>
        <w:adjustRightInd w:val="0"/>
        <w:snapToGrid w:val="0"/>
        <w:ind w:firstLine="480"/>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2</w:t>
      </w:r>
      <w:r>
        <w:rPr>
          <w:rFonts w:ascii="Times New Roman" w:eastAsia="宋体" w:hAnsi="Times New Roman" w:cs="Times New Roman" w:hint="eastAsia"/>
        </w:rPr>
        <w:t>）</w:t>
      </w:r>
      <w:r w:rsidR="00A1754E" w:rsidRPr="00075AF2">
        <w:rPr>
          <w:rFonts w:ascii="Times New Roman" w:eastAsia="宋体" w:hAnsi="Times New Roman" w:cs="Times New Roman"/>
        </w:rPr>
        <w:t>地下水</w:t>
      </w:r>
      <w:r w:rsidRPr="00075AF2">
        <w:t>环境保护目标</w:t>
      </w:r>
    </w:p>
    <w:p w14:paraId="4097F992" w14:textId="574829BA" w:rsidR="00A1754E" w:rsidRPr="00075AF2" w:rsidRDefault="002159DF" w:rsidP="00A1754E">
      <w:pPr>
        <w:pStyle w:val="af4"/>
        <w:adjustRightInd w:val="0"/>
        <w:snapToGrid w:val="0"/>
        <w:ind w:firstLine="480"/>
        <w:rPr>
          <w:rFonts w:ascii="Times New Roman" w:eastAsia="宋体" w:hAnsi="Times New Roman" w:cs="Times New Roman"/>
        </w:rPr>
      </w:pPr>
      <w:r>
        <w:rPr>
          <w:rFonts w:ascii="Times New Roman" w:eastAsia="宋体" w:hAnsi="Times New Roman" w:cs="Times New Roman" w:hint="eastAsia"/>
        </w:rPr>
        <w:t>经调查，工程所在区域无</w:t>
      </w:r>
      <w:r w:rsidRPr="002159DF">
        <w:rPr>
          <w:rFonts w:ascii="Times New Roman" w:eastAsia="宋体" w:hAnsi="Times New Roman" w:cs="Times New Roman" w:hint="eastAsia"/>
        </w:rPr>
        <w:t>集中式饮用水水源等</w:t>
      </w:r>
      <w:r>
        <w:rPr>
          <w:rFonts w:ascii="Times New Roman" w:eastAsia="宋体" w:hAnsi="Times New Roman" w:cs="Times New Roman" w:hint="eastAsia"/>
        </w:rPr>
        <w:t>地下水环境敏感目标分布</w:t>
      </w:r>
      <w:r w:rsidRPr="002159DF">
        <w:rPr>
          <w:rFonts w:ascii="Times New Roman" w:eastAsia="宋体" w:hAnsi="Times New Roman" w:cs="Times New Roman" w:hint="eastAsia"/>
        </w:rPr>
        <w:t>。</w:t>
      </w:r>
      <w:r w:rsidR="00A1754E" w:rsidRPr="00075AF2">
        <w:rPr>
          <w:rFonts w:ascii="Times New Roman" w:eastAsia="宋体" w:hAnsi="Times New Roman" w:cs="Times New Roman"/>
        </w:rPr>
        <w:t>控制项目周围地下水不受项目生产活动污染影响，保证该区域的地下水质满足《地下水环境标准》</w:t>
      </w:r>
      <w:r w:rsidR="00882C18" w:rsidRPr="00075AF2">
        <w:rPr>
          <w:rFonts w:eastAsia="宋体" w:cs="Times New Roman"/>
        </w:rPr>
        <w:t>（</w:t>
      </w:r>
      <w:r w:rsidR="00882C18" w:rsidRPr="00075AF2">
        <w:rPr>
          <w:rFonts w:eastAsia="宋体" w:cs="Times New Roman"/>
        </w:rPr>
        <w:t>GB/T14848-2017</w:t>
      </w:r>
      <w:r w:rsidR="00882C18" w:rsidRPr="00075AF2">
        <w:rPr>
          <w:rFonts w:eastAsia="宋体" w:cs="Times New Roman"/>
        </w:rPr>
        <w:t>）</w:t>
      </w:r>
      <w:r w:rsidR="00A1754E" w:rsidRPr="00075AF2">
        <w:rPr>
          <w:rFonts w:ascii="宋体" w:eastAsia="宋体" w:hAnsi="宋体" w:cs="宋体" w:hint="eastAsia"/>
        </w:rPr>
        <w:t>Ⅲ</w:t>
      </w:r>
      <w:r w:rsidR="00A1754E" w:rsidRPr="00075AF2">
        <w:rPr>
          <w:rFonts w:ascii="Times New Roman" w:eastAsia="宋体" w:hAnsi="Times New Roman" w:cs="Times New Roman"/>
        </w:rPr>
        <w:t>类标准要求。</w:t>
      </w:r>
      <w:r w:rsidR="00A1754E" w:rsidRPr="00075AF2">
        <w:rPr>
          <w:rFonts w:ascii="Times New Roman" w:eastAsia="宋体" w:hAnsi="Times New Roman" w:cs="Times New Roman"/>
        </w:rPr>
        <w:t xml:space="preserve"> </w:t>
      </w:r>
    </w:p>
    <w:p w14:paraId="5283624A" w14:textId="6BDBA102" w:rsidR="002159DF" w:rsidRPr="00075AF2" w:rsidRDefault="002159DF" w:rsidP="002159DF">
      <w:pPr>
        <w:pStyle w:val="24"/>
        <w:ind w:firstLine="480"/>
      </w:pPr>
      <w:r>
        <w:t>2</w:t>
      </w:r>
      <w:r w:rsidRPr="00075AF2">
        <w:t>、大气</w:t>
      </w:r>
      <w:r w:rsidRPr="00953F98">
        <w:rPr>
          <w:rFonts w:hint="eastAsia"/>
        </w:rPr>
        <w:t>环境保护目标</w:t>
      </w:r>
    </w:p>
    <w:p w14:paraId="3F2057AC" w14:textId="43333227" w:rsidR="002159DF" w:rsidRDefault="00A1754E" w:rsidP="00E760F4">
      <w:pPr>
        <w:pStyle w:val="af4"/>
        <w:adjustRightInd w:val="0"/>
        <w:snapToGrid w:val="0"/>
        <w:ind w:firstLine="480"/>
      </w:pPr>
      <w:r w:rsidRPr="00075AF2">
        <w:rPr>
          <w:rFonts w:ascii="Times New Roman" w:eastAsia="宋体" w:hAnsi="Times New Roman" w:cs="Times New Roman"/>
        </w:rPr>
        <w:t>控制</w:t>
      </w:r>
      <w:r w:rsidRPr="00075AF2">
        <w:rPr>
          <w:rFonts w:ascii="Times New Roman" w:eastAsia="宋体" w:hAnsi="Times New Roman" w:cs="Times New Roman"/>
        </w:rPr>
        <w:t>H</w:t>
      </w:r>
      <w:r w:rsidRPr="00075AF2">
        <w:rPr>
          <w:rFonts w:ascii="Times New Roman" w:eastAsia="宋体" w:hAnsi="Times New Roman" w:cs="Times New Roman"/>
          <w:vertAlign w:val="subscript"/>
        </w:rPr>
        <w:t>2</w:t>
      </w:r>
      <w:r w:rsidRPr="00075AF2">
        <w:rPr>
          <w:rFonts w:ascii="Times New Roman" w:eastAsia="宋体" w:hAnsi="Times New Roman" w:cs="Times New Roman"/>
        </w:rPr>
        <w:t>S</w:t>
      </w:r>
      <w:r w:rsidRPr="00075AF2">
        <w:rPr>
          <w:rFonts w:ascii="Times New Roman" w:eastAsia="宋体" w:hAnsi="Times New Roman" w:cs="Times New Roman"/>
        </w:rPr>
        <w:t>、</w:t>
      </w:r>
      <w:r w:rsidRPr="00075AF2">
        <w:rPr>
          <w:rFonts w:ascii="Times New Roman" w:eastAsia="宋体" w:hAnsi="Times New Roman" w:cs="Times New Roman"/>
        </w:rPr>
        <w:t>NH</w:t>
      </w:r>
      <w:r w:rsidRPr="00075AF2">
        <w:rPr>
          <w:rFonts w:ascii="Times New Roman" w:eastAsia="宋体" w:hAnsi="Times New Roman" w:cs="Times New Roman"/>
          <w:vertAlign w:val="subscript"/>
        </w:rPr>
        <w:t>3</w:t>
      </w:r>
      <w:r w:rsidRPr="00075AF2">
        <w:rPr>
          <w:rFonts w:ascii="Times New Roman" w:eastAsia="宋体" w:hAnsi="Times New Roman" w:cs="Times New Roman"/>
        </w:rPr>
        <w:t>等大气污染物的排放量，使评价区域空气环境质量</w:t>
      </w:r>
      <w:r w:rsidR="00E760F4" w:rsidRPr="00075AF2">
        <w:rPr>
          <w:rFonts w:ascii="Times New Roman" w:eastAsia="宋体" w:hAnsi="Times New Roman" w:cs="Times New Roman"/>
        </w:rPr>
        <w:t>满足</w:t>
      </w:r>
      <w:r w:rsidRPr="00075AF2">
        <w:rPr>
          <w:rFonts w:ascii="Times New Roman" w:eastAsia="宋体" w:hAnsi="Times New Roman" w:cs="Times New Roman"/>
        </w:rPr>
        <w:t>《环境空气质量标准》（</w:t>
      </w:r>
      <w:r w:rsidRPr="00075AF2">
        <w:rPr>
          <w:rFonts w:ascii="Times New Roman" w:eastAsia="宋体" w:hAnsi="Times New Roman" w:cs="Times New Roman"/>
        </w:rPr>
        <w:t>GB3095-2012</w:t>
      </w:r>
      <w:r w:rsidRPr="00075AF2">
        <w:rPr>
          <w:rFonts w:ascii="Times New Roman" w:eastAsia="宋体" w:hAnsi="Times New Roman" w:cs="Times New Roman"/>
        </w:rPr>
        <w:t>）中的二级标准</w:t>
      </w:r>
      <w:r w:rsidR="00E760F4" w:rsidRPr="00075AF2">
        <w:rPr>
          <w:rFonts w:ascii="Times New Roman" w:eastAsia="宋体" w:hAnsi="Times New Roman" w:cs="Times New Roman"/>
        </w:rPr>
        <w:t>以及</w:t>
      </w:r>
      <w:r w:rsidR="00E760F4" w:rsidRPr="00075AF2">
        <w:rPr>
          <w:rFonts w:ascii="Times New Roman" w:eastAsia="宋体" w:hAnsi="Times New Roman" w:cs="Times New Roman"/>
          <w:kern w:val="0"/>
          <w:szCs w:val="24"/>
        </w:rPr>
        <w:t>《环境影响评价技术导则</w:t>
      </w:r>
      <w:r w:rsidR="00E760F4" w:rsidRPr="00075AF2">
        <w:rPr>
          <w:rFonts w:ascii="Times New Roman" w:eastAsia="宋体" w:hAnsi="Times New Roman" w:cs="Times New Roman"/>
          <w:kern w:val="0"/>
          <w:szCs w:val="24"/>
        </w:rPr>
        <w:t xml:space="preserve"> </w:t>
      </w:r>
      <w:r w:rsidR="00E760F4" w:rsidRPr="00075AF2">
        <w:rPr>
          <w:rFonts w:ascii="Times New Roman" w:eastAsia="宋体" w:hAnsi="Times New Roman" w:cs="Times New Roman"/>
          <w:kern w:val="0"/>
          <w:szCs w:val="24"/>
        </w:rPr>
        <w:t>大气环境》（</w:t>
      </w:r>
      <w:r w:rsidR="00E760F4" w:rsidRPr="00075AF2">
        <w:rPr>
          <w:rFonts w:ascii="Times New Roman" w:eastAsia="宋体" w:hAnsi="Times New Roman" w:cs="Times New Roman"/>
          <w:kern w:val="0"/>
          <w:szCs w:val="24"/>
        </w:rPr>
        <w:t>HJ2.2-2018</w:t>
      </w:r>
      <w:r w:rsidR="00E760F4" w:rsidRPr="00075AF2">
        <w:rPr>
          <w:rFonts w:ascii="Times New Roman" w:eastAsia="宋体" w:hAnsi="Times New Roman" w:cs="Times New Roman"/>
          <w:kern w:val="0"/>
          <w:szCs w:val="24"/>
        </w:rPr>
        <w:t>）中的</w:t>
      </w:r>
      <w:r w:rsidR="00E760F4" w:rsidRPr="00075AF2">
        <w:rPr>
          <w:rFonts w:ascii="Times New Roman" w:eastAsia="宋体" w:hAnsi="Times New Roman" w:cs="Times New Roman"/>
          <w:kern w:val="0"/>
          <w:szCs w:val="24"/>
        </w:rPr>
        <w:t>“</w:t>
      </w:r>
      <w:r w:rsidR="00E760F4" w:rsidRPr="00075AF2">
        <w:rPr>
          <w:rFonts w:ascii="Times New Roman" w:eastAsia="宋体" w:hAnsi="Times New Roman" w:cs="Times New Roman"/>
          <w:kern w:val="0"/>
          <w:szCs w:val="24"/>
        </w:rPr>
        <w:t>表</w:t>
      </w:r>
      <w:r w:rsidR="00E760F4" w:rsidRPr="00075AF2">
        <w:rPr>
          <w:rFonts w:ascii="Times New Roman" w:eastAsia="宋体" w:hAnsi="Times New Roman" w:cs="Times New Roman"/>
          <w:kern w:val="0"/>
          <w:szCs w:val="24"/>
        </w:rPr>
        <w:t>D.1</w:t>
      </w:r>
      <w:r w:rsidR="00E760F4" w:rsidRPr="00075AF2">
        <w:rPr>
          <w:rFonts w:ascii="Times New Roman" w:eastAsia="宋体" w:hAnsi="Times New Roman" w:cs="Times New Roman"/>
          <w:kern w:val="0"/>
          <w:szCs w:val="24"/>
        </w:rPr>
        <w:t>其他污染物空气质量浓度参考限值</w:t>
      </w:r>
      <w:r w:rsidR="00E760F4" w:rsidRPr="00075AF2">
        <w:rPr>
          <w:rFonts w:ascii="Times New Roman" w:eastAsia="宋体" w:hAnsi="Times New Roman" w:cs="Times New Roman"/>
          <w:kern w:val="0"/>
          <w:szCs w:val="24"/>
        </w:rPr>
        <w:t>”</w:t>
      </w:r>
      <w:r w:rsidR="00E760F4" w:rsidRPr="00075AF2">
        <w:rPr>
          <w:rFonts w:ascii="Times New Roman" w:eastAsia="宋体" w:hAnsi="Times New Roman" w:cs="Times New Roman"/>
          <w:kern w:val="0"/>
          <w:szCs w:val="24"/>
        </w:rPr>
        <w:t>中的相应标准</w:t>
      </w:r>
      <w:r w:rsidRPr="00075AF2">
        <w:rPr>
          <w:rFonts w:ascii="Times New Roman" w:eastAsia="宋体" w:hAnsi="Times New Roman" w:cs="Times New Roman"/>
        </w:rPr>
        <w:t>。</w:t>
      </w:r>
    </w:p>
    <w:p w14:paraId="3E5C668C" w14:textId="5F747275" w:rsidR="002159DF" w:rsidRPr="00075AF2" w:rsidRDefault="002159DF" w:rsidP="002159DF">
      <w:pPr>
        <w:pStyle w:val="24"/>
        <w:ind w:firstLine="480"/>
      </w:pPr>
      <w:r>
        <w:t>3</w:t>
      </w:r>
      <w:r w:rsidRPr="00075AF2">
        <w:t>、</w:t>
      </w:r>
      <w:r>
        <w:rPr>
          <w:rFonts w:hint="eastAsia"/>
        </w:rPr>
        <w:t>声</w:t>
      </w:r>
      <w:r w:rsidRPr="00953F98">
        <w:rPr>
          <w:rFonts w:hint="eastAsia"/>
        </w:rPr>
        <w:t>环境保护目标</w:t>
      </w:r>
    </w:p>
    <w:p w14:paraId="3C01351C" w14:textId="4B3671CE" w:rsidR="00C44350" w:rsidRPr="00075AF2" w:rsidRDefault="002159DF" w:rsidP="00BE2DE2">
      <w:pPr>
        <w:pStyle w:val="ZH1"/>
        <w:ind w:firstLine="480"/>
      </w:pPr>
      <w:r w:rsidRPr="00075AF2">
        <w:t>项目声环境质量执行《声环境质量标准》（</w:t>
      </w:r>
      <w:r w:rsidRPr="00075AF2">
        <w:t>GB3096-2008</w:t>
      </w:r>
      <w:r w:rsidRPr="00075AF2">
        <w:t>）</w:t>
      </w:r>
      <w:r w:rsidR="00817924">
        <w:t>2</w:t>
      </w:r>
      <w:r w:rsidRPr="00075AF2">
        <w:t>类区标准</w:t>
      </w:r>
      <w:r>
        <w:rPr>
          <w:rFonts w:hint="eastAsia"/>
        </w:rPr>
        <w:t>。</w:t>
      </w:r>
    </w:p>
    <w:p w14:paraId="71ECB7F7" w14:textId="77777777" w:rsidR="00CE225A" w:rsidRPr="00075AF2" w:rsidRDefault="00CE225A" w:rsidP="00E760F4">
      <w:pPr>
        <w:pStyle w:val="24"/>
        <w:ind w:firstLine="480"/>
        <w:sectPr w:rsidR="00CE225A" w:rsidRPr="00075AF2" w:rsidSect="00C20260">
          <w:footerReference w:type="default" r:id="rId15"/>
          <w:pgSz w:w="11906" w:h="16838"/>
          <w:pgMar w:top="1440" w:right="1797" w:bottom="1440" w:left="1797" w:header="851" w:footer="992" w:gutter="0"/>
          <w:cols w:space="425"/>
          <w:docGrid w:type="lines" w:linePitch="326"/>
        </w:sectPr>
      </w:pPr>
    </w:p>
    <w:p w14:paraId="1852CD1B" w14:textId="6F9DDFD6" w:rsidR="00CE225A" w:rsidRDefault="00CE225A" w:rsidP="00CE225A">
      <w:pPr>
        <w:pStyle w:val="ZH2"/>
        <w:spacing w:beforeLines="0" w:line="240" w:lineRule="auto"/>
        <w:rPr>
          <w:kern w:val="0"/>
        </w:rPr>
      </w:pPr>
      <w:r w:rsidRPr="00075AF2">
        <w:rPr>
          <w:kern w:val="0"/>
        </w:rPr>
        <w:lastRenderedPageBreak/>
        <w:t>表</w:t>
      </w:r>
      <w:r w:rsidR="00B267F4">
        <w:rPr>
          <w:kern w:val="0"/>
        </w:rPr>
        <w:t>1</w:t>
      </w:r>
      <w:r w:rsidRPr="00075AF2">
        <w:rPr>
          <w:kern w:val="0"/>
        </w:rPr>
        <w:t xml:space="preserve">.6-1  </w:t>
      </w:r>
      <w:r w:rsidR="00E265CC" w:rsidRPr="00075AF2">
        <w:rPr>
          <w:kern w:val="0"/>
        </w:rPr>
        <w:t>大气</w:t>
      </w:r>
      <w:r w:rsidRPr="00075AF2">
        <w:rPr>
          <w:kern w:val="0"/>
        </w:rPr>
        <w:t>环境敏感保护目标一览表</w:t>
      </w:r>
    </w:p>
    <w:p w14:paraId="16A0FE3E" w14:textId="0068FAF8" w:rsidR="00817924" w:rsidRDefault="008C5FF1" w:rsidP="00CE225A">
      <w:pPr>
        <w:pStyle w:val="ZH2"/>
        <w:spacing w:beforeLines="0" w:line="240" w:lineRule="auto"/>
        <w:rPr>
          <w:kern w:val="0"/>
        </w:rPr>
      </w:pPr>
      <w:r>
        <w:rPr>
          <w:noProof/>
        </w:rPr>
        <w:drawing>
          <wp:inline distT="0" distB="0" distL="0" distR="0" wp14:anchorId="3714506B" wp14:editId="67CB6184">
            <wp:extent cx="8858885" cy="36722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8885" cy="3672205"/>
                    </a:xfrm>
                    <a:prstGeom prst="rect">
                      <a:avLst/>
                    </a:prstGeom>
                    <a:noFill/>
                    <a:ln>
                      <a:noFill/>
                    </a:ln>
                  </pic:spPr>
                </pic:pic>
              </a:graphicData>
            </a:graphic>
          </wp:inline>
        </w:drawing>
      </w:r>
    </w:p>
    <w:p w14:paraId="1B1B29C2" w14:textId="77777777" w:rsidR="009E511F" w:rsidRDefault="009E511F" w:rsidP="00E265CC">
      <w:pPr>
        <w:pStyle w:val="ZH2"/>
        <w:spacing w:beforeLines="0" w:line="240" w:lineRule="auto"/>
        <w:rPr>
          <w:kern w:val="0"/>
        </w:rPr>
      </w:pPr>
    </w:p>
    <w:p w14:paraId="1A0611E1" w14:textId="77777777" w:rsidR="009E511F" w:rsidRDefault="009E511F">
      <w:pPr>
        <w:widowControl/>
        <w:spacing w:line="240" w:lineRule="auto"/>
        <w:jc w:val="left"/>
        <w:rPr>
          <w:rFonts w:eastAsia="宋体" w:cs="Times New Roman"/>
          <w:b/>
          <w:bCs/>
          <w:kern w:val="0"/>
          <w:sz w:val="21"/>
          <w:szCs w:val="21"/>
        </w:rPr>
      </w:pPr>
      <w:r>
        <w:rPr>
          <w:kern w:val="0"/>
        </w:rPr>
        <w:br w:type="page"/>
      </w:r>
    </w:p>
    <w:p w14:paraId="24F8A8DA" w14:textId="7DF91634" w:rsidR="00CE225A" w:rsidRPr="00075AF2" w:rsidRDefault="008C5FF1" w:rsidP="00C44350">
      <w:pPr>
        <w:pStyle w:val="ZH2"/>
        <w:spacing w:beforeLines="0" w:line="240" w:lineRule="auto"/>
      </w:pPr>
      <w:r>
        <w:rPr>
          <w:noProof/>
        </w:rPr>
        <w:lastRenderedPageBreak/>
        <w:drawing>
          <wp:inline distT="0" distB="0" distL="0" distR="0" wp14:anchorId="57D5C8A4" wp14:editId="3F7F303E">
            <wp:extent cx="7314286" cy="5038095"/>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314286" cy="5038095"/>
                    </a:xfrm>
                    <a:prstGeom prst="rect">
                      <a:avLst/>
                    </a:prstGeom>
                  </pic:spPr>
                </pic:pic>
              </a:graphicData>
            </a:graphic>
          </wp:inline>
        </w:drawing>
      </w:r>
    </w:p>
    <w:p w14:paraId="62D6241A" w14:textId="2CA49D4F" w:rsidR="00CD58B6" w:rsidRPr="00075AF2" w:rsidRDefault="00CD58B6" w:rsidP="00C44350">
      <w:pPr>
        <w:pStyle w:val="ZH2"/>
        <w:spacing w:beforeLines="0" w:line="240" w:lineRule="auto"/>
        <w:rPr>
          <w:kern w:val="0"/>
        </w:rPr>
        <w:sectPr w:rsidR="00CD58B6" w:rsidRPr="00075AF2" w:rsidSect="00CE225A">
          <w:pgSz w:w="16838" w:h="11906" w:orient="landscape"/>
          <w:pgMar w:top="1797" w:right="1440" w:bottom="1797" w:left="1440" w:header="851" w:footer="992" w:gutter="0"/>
          <w:cols w:space="425"/>
          <w:docGrid w:type="linesAndChars" w:linePitch="326"/>
        </w:sectPr>
      </w:pPr>
      <w:r w:rsidRPr="00075AF2">
        <w:rPr>
          <w:kern w:val="0"/>
        </w:rPr>
        <w:t>图</w:t>
      </w:r>
      <w:r w:rsidR="00B267F4">
        <w:rPr>
          <w:kern w:val="0"/>
        </w:rPr>
        <w:t>1</w:t>
      </w:r>
      <w:r w:rsidRPr="00075AF2">
        <w:rPr>
          <w:kern w:val="0"/>
        </w:rPr>
        <w:t xml:space="preserve">.6-1  </w:t>
      </w:r>
      <w:r w:rsidRPr="00075AF2">
        <w:rPr>
          <w:kern w:val="0"/>
        </w:rPr>
        <w:t>项目环境敏感保护目标一览图</w:t>
      </w:r>
    </w:p>
    <w:p w14:paraId="220E7B8F" w14:textId="1419A31F" w:rsidR="00B7009A" w:rsidRPr="00075AF2" w:rsidRDefault="00B267F4" w:rsidP="00D34BEA">
      <w:pPr>
        <w:pStyle w:val="afffff7"/>
        <w:adjustRightInd w:val="0"/>
        <w:snapToGrid w:val="0"/>
        <w:spacing w:beforeLines="0" w:afterLines="0"/>
        <w:rPr>
          <w:rFonts w:eastAsia="宋体"/>
          <w:sz w:val="36"/>
          <w:szCs w:val="36"/>
        </w:rPr>
      </w:pPr>
      <w:bookmarkStart w:id="170" w:name="_Toc45734500"/>
      <w:r>
        <w:rPr>
          <w:rFonts w:eastAsia="宋体"/>
          <w:sz w:val="36"/>
          <w:szCs w:val="36"/>
        </w:rPr>
        <w:lastRenderedPageBreak/>
        <w:t>2</w:t>
      </w:r>
      <w:r>
        <w:rPr>
          <w:rFonts w:eastAsia="宋体" w:hint="eastAsia"/>
          <w:sz w:val="36"/>
          <w:szCs w:val="36"/>
        </w:rPr>
        <w:t>建设项目</w:t>
      </w:r>
      <w:r w:rsidR="00357EFA" w:rsidRPr="00075AF2">
        <w:rPr>
          <w:rFonts w:eastAsia="宋体"/>
          <w:sz w:val="36"/>
          <w:szCs w:val="36"/>
        </w:rPr>
        <w:t>工程分析</w:t>
      </w:r>
      <w:bookmarkEnd w:id="170"/>
    </w:p>
    <w:p w14:paraId="20A6F0CC" w14:textId="3B96DEC9" w:rsidR="00B7009A" w:rsidRPr="00075AF2" w:rsidRDefault="00B267F4" w:rsidP="00D34BEA">
      <w:pPr>
        <w:pStyle w:val="affff"/>
        <w:adjustRightInd w:val="0"/>
        <w:snapToGrid w:val="0"/>
        <w:spacing w:beforeLines="0" w:afterLines="0"/>
        <w:rPr>
          <w:rFonts w:eastAsia="宋体"/>
          <w:sz w:val="28"/>
          <w:szCs w:val="28"/>
        </w:rPr>
      </w:pPr>
      <w:bookmarkStart w:id="171" w:name="_Toc494462578"/>
      <w:bookmarkStart w:id="172" w:name="_Toc45734501"/>
      <w:r>
        <w:rPr>
          <w:rFonts w:eastAsia="宋体"/>
          <w:sz w:val="28"/>
          <w:szCs w:val="28"/>
        </w:rPr>
        <w:t>2</w:t>
      </w:r>
      <w:r w:rsidR="00B7009A" w:rsidRPr="00075AF2">
        <w:rPr>
          <w:rFonts w:eastAsia="宋体"/>
          <w:sz w:val="28"/>
          <w:szCs w:val="28"/>
        </w:rPr>
        <w:t>.1</w:t>
      </w:r>
      <w:bookmarkEnd w:id="171"/>
      <w:r w:rsidRPr="00B267F4">
        <w:rPr>
          <w:rFonts w:eastAsia="宋体" w:hint="eastAsia"/>
          <w:sz w:val="28"/>
          <w:szCs w:val="28"/>
        </w:rPr>
        <w:t>主要建设内容及规模</w:t>
      </w:r>
      <w:bookmarkEnd w:id="172"/>
    </w:p>
    <w:p w14:paraId="0DF58183" w14:textId="77777777" w:rsidR="008C5FF1" w:rsidRPr="000F3C12" w:rsidRDefault="008C5FF1" w:rsidP="008C5FF1">
      <w:pPr>
        <w:pStyle w:val="ZH1"/>
        <w:ind w:firstLine="480"/>
        <w:rPr>
          <w:rFonts w:hint="eastAsia"/>
          <w:kern w:val="44"/>
        </w:rPr>
      </w:pPr>
      <w:r w:rsidRPr="000F3C12">
        <w:rPr>
          <w:rFonts w:hint="eastAsia"/>
          <w:kern w:val="44"/>
        </w:rPr>
        <w:t>项目名称：</w:t>
      </w:r>
      <w:r w:rsidRPr="000F3C12">
        <w:rPr>
          <w:rFonts w:hint="eastAsia"/>
          <w:kern w:val="44"/>
        </w:rPr>
        <w:t xml:space="preserve"> </w:t>
      </w:r>
      <w:r w:rsidRPr="000F3C12">
        <w:rPr>
          <w:rFonts w:hint="eastAsia"/>
          <w:kern w:val="44"/>
        </w:rPr>
        <w:t>兰溪市垃圾分类资源化综合利用项目</w:t>
      </w:r>
    </w:p>
    <w:p w14:paraId="1E76452D" w14:textId="77777777" w:rsidR="008C5FF1" w:rsidRPr="000F3C12" w:rsidRDefault="008C5FF1" w:rsidP="008C5FF1">
      <w:pPr>
        <w:pStyle w:val="ZH1"/>
        <w:ind w:firstLine="480"/>
        <w:rPr>
          <w:rFonts w:hint="eastAsia"/>
          <w:kern w:val="44"/>
        </w:rPr>
      </w:pPr>
      <w:r w:rsidRPr="000F3C12">
        <w:rPr>
          <w:rFonts w:hint="eastAsia"/>
          <w:kern w:val="44"/>
        </w:rPr>
        <w:t>建设单位：</w:t>
      </w:r>
      <w:r w:rsidRPr="000F3C12">
        <w:rPr>
          <w:rFonts w:hint="eastAsia"/>
          <w:kern w:val="44"/>
        </w:rPr>
        <w:t xml:space="preserve"> </w:t>
      </w:r>
      <w:r w:rsidRPr="000F3C12">
        <w:rPr>
          <w:rFonts w:hint="eastAsia"/>
          <w:kern w:val="44"/>
        </w:rPr>
        <w:t>兰溪旺能环境科技有限公司</w:t>
      </w:r>
    </w:p>
    <w:p w14:paraId="3A4886DF" w14:textId="77777777" w:rsidR="008C5FF1" w:rsidRPr="000F3C12" w:rsidRDefault="008C5FF1" w:rsidP="008C5FF1">
      <w:pPr>
        <w:pStyle w:val="ZH1"/>
        <w:ind w:firstLine="480"/>
        <w:rPr>
          <w:rFonts w:hint="eastAsia"/>
          <w:kern w:val="44"/>
        </w:rPr>
      </w:pPr>
      <w:r w:rsidRPr="000F3C12">
        <w:rPr>
          <w:rFonts w:hint="eastAsia"/>
          <w:kern w:val="44"/>
        </w:rPr>
        <w:t>建设地点：</w:t>
      </w:r>
      <w:r w:rsidRPr="000F3C12">
        <w:rPr>
          <w:rFonts w:hint="eastAsia"/>
          <w:kern w:val="44"/>
        </w:rPr>
        <w:t xml:space="preserve"> </w:t>
      </w:r>
      <w:r w:rsidRPr="000F3C12">
        <w:rPr>
          <w:rFonts w:hint="eastAsia"/>
          <w:kern w:val="44"/>
        </w:rPr>
        <w:t>位于兰溪市黄店镇肥皂村，生活垃圾填埋场内，发烧电厂旁</w:t>
      </w:r>
    </w:p>
    <w:p w14:paraId="0B6AE358" w14:textId="77777777" w:rsidR="008C5FF1" w:rsidRPr="000F3C12" w:rsidRDefault="008C5FF1" w:rsidP="008C5FF1">
      <w:pPr>
        <w:pStyle w:val="ZH1"/>
        <w:ind w:firstLine="480"/>
        <w:rPr>
          <w:rFonts w:hint="eastAsia"/>
          <w:kern w:val="44"/>
        </w:rPr>
      </w:pPr>
      <w:r w:rsidRPr="000F3C12">
        <w:rPr>
          <w:rFonts w:hint="eastAsia"/>
          <w:kern w:val="44"/>
        </w:rPr>
        <w:t>项目性质：新建</w:t>
      </w:r>
    </w:p>
    <w:p w14:paraId="1EA061A4" w14:textId="77777777" w:rsidR="008C5FF1" w:rsidRPr="000F3C12" w:rsidRDefault="008C5FF1" w:rsidP="008C5FF1">
      <w:pPr>
        <w:pStyle w:val="ZH1"/>
        <w:ind w:firstLine="480"/>
        <w:rPr>
          <w:rFonts w:hint="eastAsia"/>
          <w:kern w:val="44"/>
        </w:rPr>
      </w:pPr>
      <w:r w:rsidRPr="000F3C12">
        <w:rPr>
          <w:rFonts w:hint="eastAsia"/>
          <w:kern w:val="44"/>
        </w:rPr>
        <w:t>行业类别：</w:t>
      </w:r>
      <w:r w:rsidRPr="000F3C12">
        <w:rPr>
          <w:rFonts w:hint="eastAsia"/>
          <w:kern w:val="44"/>
        </w:rPr>
        <w:t xml:space="preserve"> N772</w:t>
      </w:r>
      <w:r w:rsidRPr="000F3C12">
        <w:rPr>
          <w:rFonts w:hint="eastAsia"/>
          <w:kern w:val="44"/>
        </w:rPr>
        <w:t>环境治理业、</w:t>
      </w:r>
      <w:r w:rsidRPr="000F3C12">
        <w:rPr>
          <w:rFonts w:hint="eastAsia"/>
          <w:kern w:val="44"/>
        </w:rPr>
        <w:t>N782</w:t>
      </w:r>
      <w:r w:rsidRPr="000F3C12">
        <w:rPr>
          <w:rFonts w:hint="eastAsia"/>
          <w:kern w:val="44"/>
        </w:rPr>
        <w:t>环境卫生管理</w:t>
      </w:r>
    </w:p>
    <w:p w14:paraId="09CE8CAD" w14:textId="77777777" w:rsidR="008C5FF1" w:rsidRPr="000F3C12" w:rsidRDefault="008C5FF1" w:rsidP="008C5FF1">
      <w:pPr>
        <w:pStyle w:val="ZH1"/>
        <w:ind w:firstLine="480"/>
        <w:rPr>
          <w:rFonts w:hint="eastAsia"/>
          <w:kern w:val="44"/>
        </w:rPr>
      </w:pPr>
      <w:r w:rsidRPr="000F3C12">
        <w:rPr>
          <w:rFonts w:hint="eastAsia"/>
          <w:kern w:val="44"/>
        </w:rPr>
        <w:t>项目投资：</w:t>
      </w:r>
      <w:r w:rsidRPr="000F3C12">
        <w:rPr>
          <w:rFonts w:hint="eastAsia"/>
          <w:kern w:val="44"/>
        </w:rPr>
        <w:t>3000</w:t>
      </w:r>
      <w:r w:rsidRPr="000F3C12">
        <w:rPr>
          <w:rFonts w:hint="eastAsia"/>
          <w:kern w:val="44"/>
        </w:rPr>
        <w:t>万元</w:t>
      </w:r>
    </w:p>
    <w:p w14:paraId="53F76FE2" w14:textId="77777777" w:rsidR="008C5FF1" w:rsidRPr="000F3C12" w:rsidRDefault="008C5FF1" w:rsidP="008C5FF1">
      <w:pPr>
        <w:pStyle w:val="ZH1"/>
        <w:ind w:firstLine="480"/>
        <w:rPr>
          <w:rFonts w:hint="eastAsia"/>
          <w:kern w:val="44"/>
        </w:rPr>
      </w:pPr>
      <w:r w:rsidRPr="000F3C12">
        <w:rPr>
          <w:rFonts w:hint="eastAsia"/>
          <w:kern w:val="44"/>
        </w:rPr>
        <w:t>项目用地：工程总用地面积</w:t>
      </w:r>
      <w:r w:rsidRPr="000F3C12">
        <w:rPr>
          <w:rFonts w:hint="eastAsia"/>
          <w:kern w:val="44"/>
        </w:rPr>
        <w:t xml:space="preserve"> 7 </w:t>
      </w:r>
      <w:r w:rsidRPr="000F3C12">
        <w:rPr>
          <w:rFonts w:hint="eastAsia"/>
          <w:kern w:val="44"/>
        </w:rPr>
        <w:t>亩（约</w:t>
      </w:r>
      <w:r w:rsidRPr="000F3C12">
        <w:rPr>
          <w:rFonts w:hint="eastAsia"/>
          <w:kern w:val="44"/>
        </w:rPr>
        <w:t xml:space="preserve"> 4666.67m</w:t>
      </w:r>
      <w:r w:rsidRPr="000F3C12">
        <w:rPr>
          <w:rFonts w:hint="eastAsia"/>
          <w:kern w:val="44"/>
          <w:vertAlign w:val="superscript"/>
        </w:rPr>
        <w:t>2</w:t>
      </w:r>
      <w:r w:rsidRPr="000F3C12">
        <w:rPr>
          <w:rFonts w:hint="eastAsia"/>
          <w:kern w:val="44"/>
        </w:rPr>
        <w:t>）</w:t>
      </w:r>
    </w:p>
    <w:p w14:paraId="568C234B" w14:textId="77777777" w:rsidR="008C5FF1" w:rsidRPr="000F3C12" w:rsidRDefault="008C5FF1" w:rsidP="008C5FF1">
      <w:pPr>
        <w:pStyle w:val="ZH1"/>
        <w:ind w:firstLine="480"/>
        <w:rPr>
          <w:rFonts w:hint="eastAsia"/>
          <w:kern w:val="44"/>
        </w:rPr>
      </w:pPr>
      <w:r w:rsidRPr="000F3C12">
        <w:rPr>
          <w:rFonts w:hint="eastAsia"/>
          <w:kern w:val="44"/>
        </w:rPr>
        <w:t>服务范围：</w:t>
      </w:r>
      <w:r w:rsidRPr="000F3C12">
        <w:rPr>
          <w:rFonts w:hint="eastAsia"/>
          <w:kern w:val="44"/>
        </w:rPr>
        <w:t xml:space="preserve"> </w:t>
      </w:r>
      <w:r w:rsidRPr="000F3C12">
        <w:rPr>
          <w:rFonts w:hint="eastAsia"/>
          <w:kern w:val="44"/>
        </w:rPr>
        <w:t>兰溪市城市建成区和各乡镇街道集镇餐厨垃圾（含地沟油）</w:t>
      </w:r>
    </w:p>
    <w:p w14:paraId="5932C731" w14:textId="77777777" w:rsidR="008C5FF1" w:rsidRPr="000F3C12" w:rsidRDefault="008C5FF1" w:rsidP="008C5FF1">
      <w:pPr>
        <w:pStyle w:val="ZH1"/>
        <w:ind w:firstLine="480"/>
        <w:rPr>
          <w:rFonts w:hint="eastAsia"/>
          <w:kern w:val="44"/>
        </w:rPr>
      </w:pPr>
      <w:r w:rsidRPr="000F3C12">
        <w:rPr>
          <w:rFonts w:hint="eastAsia"/>
          <w:kern w:val="44"/>
        </w:rPr>
        <w:t>处理规模：处理规模为餐厨垃圾</w:t>
      </w:r>
      <w:r w:rsidRPr="000F3C12">
        <w:rPr>
          <w:rFonts w:hint="eastAsia"/>
          <w:kern w:val="44"/>
        </w:rPr>
        <w:t xml:space="preserve"> 80t/d</w:t>
      </w:r>
      <w:r w:rsidRPr="000F3C12">
        <w:rPr>
          <w:rFonts w:hint="eastAsia"/>
          <w:kern w:val="44"/>
        </w:rPr>
        <w:t>（含地沟油）</w:t>
      </w:r>
    </w:p>
    <w:p w14:paraId="0C107F91" w14:textId="77777777" w:rsidR="008C5FF1" w:rsidRPr="000F3C12" w:rsidRDefault="008C5FF1" w:rsidP="008C5FF1">
      <w:pPr>
        <w:pStyle w:val="ZH1"/>
        <w:ind w:firstLine="480"/>
        <w:rPr>
          <w:rFonts w:hint="eastAsia"/>
          <w:kern w:val="44"/>
        </w:rPr>
      </w:pPr>
      <w:r w:rsidRPr="000F3C12">
        <w:rPr>
          <w:rFonts w:hint="eastAsia"/>
          <w:kern w:val="44"/>
        </w:rPr>
        <w:t>主要工艺方案：处理工艺采用餐厨垃圾“预处理</w:t>
      </w:r>
      <w:r w:rsidRPr="000F3C12">
        <w:rPr>
          <w:rFonts w:hint="eastAsia"/>
          <w:kern w:val="44"/>
        </w:rPr>
        <w:t>+</w:t>
      </w:r>
      <w:r w:rsidRPr="000F3C12">
        <w:rPr>
          <w:rFonts w:hint="eastAsia"/>
          <w:kern w:val="44"/>
        </w:rPr>
        <w:t>全物料热处理提油”。</w:t>
      </w:r>
    </w:p>
    <w:p w14:paraId="33D2CC4F" w14:textId="6FFA8C34" w:rsidR="008C5FF1" w:rsidRDefault="008C5FF1" w:rsidP="008C5FF1">
      <w:pPr>
        <w:pStyle w:val="ZH1"/>
        <w:ind w:firstLine="480"/>
      </w:pPr>
      <w:r w:rsidRPr="000F3C12">
        <w:rPr>
          <w:rFonts w:hint="eastAsia"/>
          <w:kern w:val="44"/>
        </w:rPr>
        <w:t>建设周期：工程计划于</w:t>
      </w:r>
      <w:r w:rsidRPr="000F3C12">
        <w:rPr>
          <w:rFonts w:hint="eastAsia"/>
          <w:kern w:val="44"/>
        </w:rPr>
        <w:t xml:space="preserve">2020 </w:t>
      </w:r>
      <w:r w:rsidRPr="000F3C12">
        <w:rPr>
          <w:rFonts w:hint="eastAsia"/>
          <w:kern w:val="44"/>
        </w:rPr>
        <w:t>年</w:t>
      </w:r>
      <w:r w:rsidRPr="000F3C12">
        <w:rPr>
          <w:rFonts w:hint="eastAsia"/>
          <w:kern w:val="44"/>
        </w:rPr>
        <w:t xml:space="preserve"> 11 </w:t>
      </w:r>
      <w:r w:rsidRPr="000F3C12">
        <w:rPr>
          <w:rFonts w:hint="eastAsia"/>
          <w:kern w:val="44"/>
        </w:rPr>
        <w:t>月底完成建设投产。</w:t>
      </w:r>
    </w:p>
    <w:p w14:paraId="49DF1F1C" w14:textId="3317C541" w:rsidR="00774937" w:rsidRPr="00B267F4" w:rsidRDefault="00B267F4" w:rsidP="00B267F4">
      <w:pPr>
        <w:pStyle w:val="affff"/>
        <w:adjustRightInd w:val="0"/>
        <w:snapToGrid w:val="0"/>
        <w:spacing w:beforeLines="0" w:afterLines="0"/>
        <w:rPr>
          <w:rFonts w:eastAsia="宋体"/>
          <w:sz w:val="28"/>
          <w:szCs w:val="28"/>
        </w:rPr>
      </w:pPr>
      <w:bookmarkStart w:id="173" w:name="_Toc45734502"/>
      <w:r>
        <w:rPr>
          <w:rFonts w:eastAsia="宋体"/>
          <w:sz w:val="28"/>
          <w:szCs w:val="28"/>
        </w:rPr>
        <w:t>2.2</w:t>
      </w:r>
      <w:r w:rsidR="00774937" w:rsidRPr="00B267F4">
        <w:rPr>
          <w:rFonts w:eastAsia="宋体"/>
          <w:sz w:val="28"/>
          <w:szCs w:val="28"/>
        </w:rPr>
        <w:t>总平面布置</w:t>
      </w:r>
      <w:bookmarkEnd w:id="173"/>
    </w:p>
    <w:p w14:paraId="6EC6FF1E" w14:textId="2EC99F8B" w:rsidR="00B267F4" w:rsidRDefault="008C5FF1" w:rsidP="008C5FF1">
      <w:pPr>
        <w:pStyle w:val="ZH1"/>
        <w:ind w:firstLine="480"/>
      </w:pPr>
      <w:r>
        <w:rPr>
          <w:rFonts w:hint="eastAsia"/>
        </w:rPr>
        <w:t>整个厂区东西宽约为</w:t>
      </w:r>
      <w:r>
        <w:rPr>
          <w:rFonts w:hint="eastAsia"/>
        </w:rPr>
        <w:t xml:space="preserve">70 </w:t>
      </w:r>
      <w:r>
        <w:rPr>
          <w:rFonts w:hint="eastAsia"/>
        </w:rPr>
        <w:t>米，南北长约</w:t>
      </w:r>
      <w:r>
        <w:rPr>
          <w:rFonts w:hint="eastAsia"/>
        </w:rPr>
        <w:t xml:space="preserve">86 </w:t>
      </w:r>
      <w:r>
        <w:rPr>
          <w:rFonts w:hint="eastAsia"/>
        </w:rPr>
        <w:t>米，北侧为厂区的出入口，与外部道路相连。本项目占地</w:t>
      </w:r>
      <w:r>
        <w:rPr>
          <w:rFonts w:hint="eastAsia"/>
        </w:rPr>
        <w:t xml:space="preserve">7 </w:t>
      </w:r>
      <w:r>
        <w:rPr>
          <w:rFonts w:hint="eastAsia"/>
        </w:rPr>
        <w:t>亩，采用先进的工艺技术对餐厨垃圾进行处理，建设内容主要包括：综合处理车间，传达室、消防水池及泵房、初期雨水池等建（构）筑物，购置餐厨垃圾处理设备、除臭设备等，以及厂区绿化、道路景观设施打造。</w:t>
      </w:r>
    </w:p>
    <w:p w14:paraId="5EAC3EEF" w14:textId="3BBC167D" w:rsidR="00B267F4" w:rsidRDefault="008C5FF1" w:rsidP="008C5FF1">
      <w:pPr>
        <w:pStyle w:val="ZH1"/>
        <w:ind w:firstLine="480"/>
        <w:rPr>
          <w:sz w:val="28"/>
          <w:szCs w:val="28"/>
        </w:rPr>
      </w:pPr>
      <w:r>
        <w:rPr>
          <w:noProof/>
        </w:rPr>
        <w:drawing>
          <wp:inline distT="0" distB="0" distL="0" distR="0" wp14:anchorId="29ED2950" wp14:editId="7A8609DF">
            <wp:extent cx="4101899" cy="289205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10733"/>
                    <a:stretch/>
                  </pic:blipFill>
                  <pic:spPr bwMode="auto">
                    <a:xfrm>
                      <a:off x="0" y="0"/>
                      <a:ext cx="4102190" cy="2892261"/>
                    </a:xfrm>
                    <a:prstGeom prst="rect">
                      <a:avLst/>
                    </a:prstGeom>
                    <a:ln>
                      <a:noFill/>
                    </a:ln>
                    <a:extLst>
                      <a:ext uri="{53640926-AAD7-44D8-BBD7-CCE9431645EC}">
                        <a14:shadowObscured xmlns:a14="http://schemas.microsoft.com/office/drawing/2010/main"/>
                      </a:ext>
                    </a:extLst>
                  </pic:spPr>
                </pic:pic>
              </a:graphicData>
            </a:graphic>
          </wp:inline>
        </w:drawing>
      </w:r>
      <w:bookmarkStart w:id="174" w:name="_Toc494462581"/>
    </w:p>
    <w:p w14:paraId="7AFDC2C8" w14:textId="15576119" w:rsidR="00B267F4" w:rsidRPr="00BD2944" w:rsidRDefault="00B267F4" w:rsidP="00BD2944">
      <w:pPr>
        <w:pStyle w:val="ZH1"/>
        <w:spacing w:line="240" w:lineRule="auto"/>
        <w:ind w:firstLine="422"/>
        <w:jc w:val="center"/>
        <w:rPr>
          <w:b/>
          <w:sz w:val="21"/>
          <w:szCs w:val="21"/>
        </w:rPr>
      </w:pPr>
      <w:r w:rsidRPr="00BD2944">
        <w:rPr>
          <w:rFonts w:hint="eastAsia"/>
          <w:b/>
          <w:sz w:val="21"/>
          <w:szCs w:val="21"/>
        </w:rPr>
        <w:t>图</w:t>
      </w:r>
      <w:r w:rsidRPr="00BD2944">
        <w:rPr>
          <w:b/>
          <w:sz w:val="21"/>
          <w:szCs w:val="21"/>
        </w:rPr>
        <w:t>2.2</w:t>
      </w:r>
      <w:r w:rsidRPr="00BD2944">
        <w:rPr>
          <w:rFonts w:hint="eastAsia"/>
          <w:b/>
          <w:sz w:val="21"/>
          <w:szCs w:val="21"/>
        </w:rPr>
        <w:t>-</w:t>
      </w:r>
      <w:r w:rsidRPr="00BD2944">
        <w:rPr>
          <w:b/>
          <w:sz w:val="21"/>
          <w:szCs w:val="21"/>
        </w:rPr>
        <w:t xml:space="preserve">1 </w:t>
      </w:r>
      <w:r w:rsidRPr="00BD2944">
        <w:rPr>
          <w:rFonts w:hint="eastAsia"/>
          <w:b/>
          <w:sz w:val="21"/>
          <w:szCs w:val="21"/>
        </w:rPr>
        <w:t>项目总平图</w:t>
      </w:r>
    </w:p>
    <w:p w14:paraId="49789C60" w14:textId="29FD6A5F" w:rsidR="00263C60" w:rsidRPr="00075AF2" w:rsidRDefault="00B267F4" w:rsidP="00D34BEA">
      <w:pPr>
        <w:pStyle w:val="affff"/>
        <w:adjustRightInd w:val="0"/>
        <w:snapToGrid w:val="0"/>
        <w:spacing w:beforeLines="0" w:afterLines="0"/>
        <w:rPr>
          <w:rFonts w:eastAsia="宋体"/>
          <w:sz w:val="28"/>
          <w:szCs w:val="28"/>
        </w:rPr>
      </w:pPr>
      <w:bookmarkStart w:id="175" w:name="_Toc45734503"/>
      <w:bookmarkEnd w:id="174"/>
      <w:r>
        <w:rPr>
          <w:rFonts w:eastAsia="宋体"/>
          <w:sz w:val="28"/>
          <w:szCs w:val="28"/>
        </w:rPr>
        <w:lastRenderedPageBreak/>
        <w:t>2.3</w:t>
      </w:r>
      <w:r w:rsidR="00357EFA" w:rsidRPr="00075AF2">
        <w:rPr>
          <w:rFonts w:eastAsia="宋体"/>
          <w:sz w:val="28"/>
          <w:szCs w:val="28"/>
        </w:rPr>
        <w:t>工程设计方案</w:t>
      </w:r>
      <w:bookmarkEnd w:id="175"/>
    </w:p>
    <w:p w14:paraId="0972CBAC" w14:textId="381B171F" w:rsidR="008C5FF1" w:rsidRDefault="008C5FF1" w:rsidP="008C5FF1">
      <w:pPr>
        <w:pStyle w:val="ZH1"/>
        <w:spacing w:line="240" w:lineRule="auto"/>
        <w:ind w:firstLineChars="0" w:firstLine="0"/>
        <w:jc w:val="center"/>
        <w:rPr>
          <w:noProof/>
        </w:rPr>
      </w:pPr>
      <w:r>
        <w:rPr>
          <w:noProof/>
        </w:rPr>
        <w:drawing>
          <wp:inline distT="0" distB="0" distL="0" distR="0" wp14:anchorId="0252C8F2" wp14:editId="1995BFAA">
            <wp:extent cx="3895200" cy="356400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9850" t="5494" b="37436"/>
                    <a:stretch/>
                  </pic:blipFill>
                  <pic:spPr bwMode="auto">
                    <a:xfrm>
                      <a:off x="0" y="0"/>
                      <a:ext cx="3895200" cy="3564000"/>
                    </a:xfrm>
                    <a:prstGeom prst="rect">
                      <a:avLst/>
                    </a:prstGeom>
                    <a:ln>
                      <a:noFill/>
                    </a:ln>
                    <a:extLst>
                      <a:ext uri="{53640926-AAD7-44D8-BBD7-CCE9431645EC}">
                        <a14:shadowObscured xmlns:a14="http://schemas.microsoft.com/office/drawing/2010/main"/>
                      </a:ext>
                    </a:extLst>
                  </pic:spPr>
                </pic:pic>
              </a:graphicData>
            </a:graphic>
          </wp:inline>
        </w:drawing>
      </w:r>
    </w:p>
    <w:p w14:paraId="44F4C9EC" w14:textId="2F8BA442" w:rsidR="008C5FF1" w:rsidRPr="008C5FF1" w:rsidRDefault="008C5FF1" w:rsidP="008C5FF1">
      <w:pPr>
        <w:pStyle w:val="ZH1"/>
        <w:spacing w:line="240" w:lineRule="auto"/>
        <w:ind w:firstLine="422"/>
        <w:jc w:val="center"/>
        <w:rPr>
          <w:b/>
          <w:sz w:val="21"/>
          <w:szCs w:val="21"/>
        </w:rPr>
      </w:pPr>
      <w:r w:rsidRPr="008C5FF1">
        <w:rPr>
          <w:b/>
          <w:sz w:val="21"/>
          <w:szCs w:val="21"/>
        </w:rPr>
        <w:t>图</w:t>
      </w:r>
      <w:r>
        <w:rPr>
          <w:rFonts w:hint="eastAsia"/>
          <w:b/>
          <w:sz w:val="21"/>
          <w:szCs w:val="21"/>
        </w:rPr>
        <w:t>2</w:t>
      </w:r>
      <w:r>
        <w:rPr>
          <w:b/>
          <w:sz w:val="21"/>
          <w:szCs w:val="21"/>
        </w:rPr>
        <w:t>.3</w:t>
      </w:r>
      <w:r>
        <w:rPr>
          <w:rFonts w:hint="eastAsia"/>
          <w:b/>
          <w:sz w:val="21"/>
          <w:szCs w:val="21"/>
        </w:rPr>
        <w:t>-</w:t>
      </w:r>
      <w:r w:rsidRPr="008C5FF1">
        <w:rPr>
          <w:rFonts w:hint="eastAsia"/>
          <w:b/>
          <w:sz w:val="21"/>
          <w:szCs w:val="21"/>
        </w:rPr>
        <w:t>1</w:t>
      </w:r>
      <w:r w:rsidRPr="008C5FF1">
        <w:rPr>
          <w:b/>
          <w:sz w:val="21"/>
          <w:szCs w:val="21"/>
        </w:rPr>
        <w:t xml:space="preserve"> </w:t>
      </w:r>
      <w:r w:rsidRPr="008C5FF1">
        <w:rPr>
          <w:rFonts w:hint="eastAsia"/>
          <w:b/>
          <w:sz w:val="21"/>
          <w:szCs w:val="21"/>
        </w:rPr>
        <w:t>餐厨垃圾处理工艺流程图</w:t>
      </w:r>
    </w:p>
    <w:p w14:paraId="1473CCC6" w14:textId="3983782F" w:rsidR="008C5FF1" w:rsidRPr="008C5FF1" w:rsidRDefault="008C5FF1" w:rsidP="008C5FF1">
      <w:pPr>
        <w:pStyle w:val="ZH1"/>
        <w:spacing w:line="240" w:lineRule="auto"/>
        <w:ind w:firstLineChars="0" w:firstLine="0"/>
        <w:jc w:val="center"/>
        <w:rPr>
          <w:noProof/>
        </w:rPr>
      </w:pPr>
    </w:p>
    <w:p w14:paraId="03A67C05" w14:textId="77777777" w:rsidR="008C5FF1" w:rsidRDefault="008C5FF1" w:rsidP="008C5FF1">
      <w:pPr>
        <w:pStyle w:val="ZH1"/>
        <w:spacing w:line="240" w:lineRule="auto"/>
        <w:ind w:firstLineChars="0" w:firstLine="0"/>
        <w:jc w:val="center"/>
        <w:rPr>
          <w:rFonts w:hint="eastAsia"/>
          <w:noProof/>
        </w:rPr>
      </w:pPr>
    </w:p>
    <w:p w14:paraId="2E590888" w14:textId="77777777" w:rsidR="008C5FF1" w:rsidRPr="008C5FF1" w:rsidRDefault="008C5FF1" w:rsidP="008C5FF1">
      <w:pPr>
        <w:pStyle w:val="ZH1"/>
        <w:ind w:firstLine="520"/>
        <w:rPr>
          <w:rFonts w:hint="eastAsia"/>
          <w:spacing w:val="10"/>
          <w:szCs w:val="22"/>
        </w:rPr>
      </w:pPr>
      <w:r w:rsidRPr="008C5FF1">
        <w:rPr>
          <w:rFonts w:hint="eastAsia"/>
          <w:spacing w:val="10"/>
          <w:szCs w:val="22"/>
        </w:rPr>
        <w:t>工艺流程说明：</w:t>
      </w:r>
    </w:p>
    <w:p w14:paraId="28A921D3" w14:textId="77777777" w:rsidR="008C5FF1" w:rsidRPr="008C5FF1" w:rsidRDefault="008C5FF1" w:rsidP="008C5FF1">
      <w:pPr>
        <w:pStyle w:val="ZH1"/>
        <w:ind w:firstLine="520"/>
        <w:rPr>
          <w:rFonts w:hint="eastAsia"/>
          <w:spacing w:val="10"/>
          <w:szCs w:val="22"/>
        </w:rPr>
      </w:pPr>
      <w:r w:rsidRPr="008C5FF1">
        <w:rPr>
          <w:rFonts w:hint="eastAsia"/>
          <w:spacing w:val="10"/>
          <w:szCs w:val="22"/>
        </w:rPr>
        <w:t>1</w:t>
      </w:r>
      <w:r w:rsidRPr="008C5FF1">
        <w:rPr>
          <w:rFonts w:hint="eastAsia"/>
          <w:spacing w:val="10"/>
          <w:szCs w:val="22"/>
        </w:rPr>
        <w:t>、餐厨垃圾处理工艺路线</w:t>
      </w:r>
    </w:p>
    <w:p w14:paraId="7B835C03" w14:textId="77777777" w:rsidR="008C5FF1" w:rsidRPr="008C5FF1" w:rsidRDefault="008C5FF1" w:rsidP="008C5FF1">
      <w:pPr>
        <w:pStyle w:val="ZH1"/>
        <w:ind w:firstLine="520"/>
        <w:rPr>
          <w:rFonts w:hint="eastAsia"/>
          <w:spacing w:val="10"/>
          <w:szCs w:val="22"/>
        </w:rPr>
      </w:pPr>
      <w:r w:rsidRPr="008C5FF1">
        <w:rPr>
          <w:rFonts w:hint="eastAsia"/>
          <w:spacing w:val="10"/>
          <w:szCs w:val="22"/>
        </w:rPr>
        <w:t>餐厨垃圾通过大物料粗分拣和蒸煮压榨两级处理分离的预处理工艺，保证了餐厨垃圾物料在粗分拣过程中，最大化地将一些对后道工序设备损坏最大的硬性物质如：瓷盘、玻璃瓶、金属物质、贝壳、骨头等和易缠绕的纤维类轻性物质如：塑料袋、餐巾等有效地分离出来，最大化地减轻后道蒸煮压榨系统的处理压力；经过粗分拣系统分选后的均质有机物料送入通过式蒸煮机对物料进行蒸煮，增大物料中液体的流动率，减少物料的粘黏的同时，使物料中的动物油脂类进一步融化，提高压榨沥液的含油率，使油品得率最大化。</w:t>
      </w:r>
    </w:p>
    <w:p w14:paraId="796DE06A" w14:textId="77777777" w:rsidR="008C5FF1" w:rsidRPr="008C5FF1" w:rsidRDefault="008C5FF1" w:rsidP="008C5FF1">
      <w:pPr>
        <w:pStyle w:val="ZH1"/>
        <w:ind w:firstLine="520"/>
        <w:rPr>
          <w:rFonts w:hint="eastAsia"/>
          <w:spacing w:val="10"/>
          <w:szCs w:val="22"/>
        </w:rPr>
      </w:pPr>
      <w:r w:rsidRPr="008C5FF1">
        <w:rPr>
          <w:rFonts w:hint="eastAsia"/>
          <w:spacing w:val="10"/>
          <w:szCs w:val="22"/>
        </w:rPr>
        <w:t>经过蒸煮后的有机物料通过压榨脱水后，沥液进行热解提油，提油后的浆液送入污水处理系统。</w:t>
      </w:r>
    </w:p>
    <w:p w14:paraId="07473022" w14:textId="77777777" w:rsidR="008C5FF1" w:rsidRPr="008C5FF1" w:rsidRDefault="008C5FF1" w:rsidP="008C5FF1">
      <w:pPr>
        <w:pStyle w:val="ZH1"/>
        <w:ind w:firstLine="520"/>
        <w:rPr>
          <w:rFonts w:hint="eastAsia"/>
          <w:spacing w:val="10"/>
          <w:szCs w:val="22"/>
        </w:rPr>
      </w:pPr>
      <w:r w:rsidRPr="008C5FF1">
        <w:rPr>
          <w:rFonts w:hint="eastAsia"/>
          <w:spacing w:val="10"/>
          <w:szCs w:val="22"/>
        </w:rPr>
        <w:t>压榨后的有机固渣与组分拣分出的杂物一并送入焚烧厂焚烧处理。</w:t>
      </w:r>
    </w:p>
    <w:p w14:paraId="510E31F0" w14:textId="77777777" w:rsidR="008C5FF1" w:rsidRPr="008C5FF1" w:rsidRDefault="008C5FF1" w:rsidP="008C5FF1">
      <w:pPr>
        <w:pStyle w:val="ZH1"/>
        <w:ind w:firstLine="520"/>
        <w:rPr>
          <w:rFonts w:hint="eastAsia"/>
          <w:spacing w:val="10"/>
          <w:szCs w:val="22"/>
        </w:rPr>
      </w:pPr>
      <w:r w:rsidRPr="008C5FF1">
        <w:rPr>
          <w:rFonts w:hint="eastAsia"/>
          <w:spacing w:val="10"/>
          <w:szCs w:val="22"/>
        </w:rPr>
        <w:t>（</w:t>
      </w:r>
      <w:r w:rsidRPr="008C5FF1">
        <w:rPr>
          <w:rFonts w:hint="eastAsia"/>
          <w:spacing w:val="10"/>
          <w:szCs w:val="22"/>
        </w:rPr>
        <w:t>1</w:t>
      </w:r>
      <w:r w:rsidRPr="008C5FF1">
        <w:rPr>
          <w:rFonts w:hint="eastAsia"/>
          <w:spacing w:val="10"/>
          <w:szCs w:val="22"/>
        </w:rPr>
        <w:t>）卸料给料系统</w:t>
      </w:r>
    </w:p>
    <w:p w14:paraId="289E96C3" w14:textId="77777777" w:rsidR="008C5FF1" w:rsidRPr="008C5FF1" w:rsidRDefault="008C5FF1" w:rsidP="008C5FF1">
      <w:pPr>
        <w:pStyle w:val="ZH1"/>
        <w:ind w:firstLine="520"/>
        <w:rPr>
          <w:rFonts w:hint="eastAsia"/>
          <w:spacing w:val="10"/>
          <w:szCs w:val="22"/>
        </w:rPr>
      </w:pPr>
      <w:r w:rsidRPr="008C5FF1">
        <w:rPr>
          <w:rFonts w:hint="eastAsia"/>
          <w:spacing w:val="10"/>
          <w:szCs w:val="22"/>
        </w:rPr>
        <w:lastRenderedPageBreak/>
        <w:t>卸料给料系统是餐厨垃圾的接收和输送系统，实现餐厨垃圾的接收和输送，同时具有一定的固液分离和缓冲功能。</w:t>
      </w:r>
    </w:p>
    <w:p w14:paraId="670A70C2" w14:textId="77777777" w:rsidR="008C5FF1" w:rsidRPr="008C5FF1" w:rsidRDefault="008C5FF1" w:rsidP="008C5FF1">
      <w:pPr>
        <w:pStyle w:val="ZH1"/>
        <w:ind w:firstLine="520"/>
        <w:rPr>
          <w:rFonts w:hint="eastAsia"/>
          <w:spacing w:val="10"/>
          <w:szCs w:val="22"/>
        </w:rPr>
      </w:pPr>
      <w:r w:rsidRPr="008C5FF1">
        <w:rPr>
          <w:rFonts w:hint="eastAsia"/>
          <w:spacing w:val="10"/>
          <w:szCs w:val="22"/>
        </w:rPr>
        <w:t>卸料槽安装在卸料间内，采用一层卸料的方式，便于垃圾车直接卸料。卸料槽与物料接触部分采用不锈钢结构，抗腐蚀性强。卸料槽底部设置有无轴螺旋与滤水装置，无轴螺旋用于将餐厨垃圾、厨余垃圾提升输送至分拣机，滤水装置对物料进行初步滤水，滤液经管道收集排入渗滤液收集槽。同时在卸料槽上部安装有臭气收集罩，罩体上方设有除臭吸气口，防止臭气外溢。</w:t>
      </w:r>
    </w:p>
    <w:p w14:paraId="1694ABFA" w14:textId="77777777" w:rsidR="008C5FF1" w:rsidRPr="008C5FF1" w:rsidRDefault="008C5FF1" w:rsidP="008C5FF1">
      <w:pPr>
        <w:pStyle w:val="ZH1"/>
        <w:ind w:firstLine="520"/>
        <w:rPr>
          <w:rFonts w:hint="eastAsia"/>
          <w:spacing w:val="10"/>
          <w:szCs w:val="22"/>
        </w:rPr>
      </w:pPr>
      <w:r w:rsidRPr="008C5FF1">
        <w:rPr>
          <w:rFonts w:hint="eastAsia"/>
          <w:spacing w:val="10"/>
          <w:szCs w:val="22"/>
        </w:rPr>
        <w:t>（</w:t>
      </w:r>
      <w:r w:rsidRPr="008C5FF1">
        <w:rPr>
          <w:rFonts w:hint="eastAsia"/>
          <w:spacing w:val="10"/>
          <w:szCs w:val="22"/>
        </w:rPr>
        <w:t>2</w:t>
      </w:r>
      <w:r w:rsidRPr="008C5FF1">
        <w:rPr>
          <w:rFonts w:hint="eastAsia"/>
          <w:spacing w:val="10"/>
          <w:szCs w:val="22"/>
        </w:rPr>
        <w:t>）破碎分离系统</w:t>
      </w:r>
    </w:p>
    <w:p w14:paraId="60966611" w14:textId="77777777" w:rsidR="008C5FF1" w:rsidRPr="008C5FF1" w:rsidRDefault="008C5FF1" w:rsidP="008C5FF1">
      <w:pPr>
        <w:pStyle w:val="ZH1"/>
        <w:ind w:firstLine="520"/>
        <w:rPr>
          <w:rFonts w:hint="eastAsia"/>
          <w:spacing w:val="10"/>
          <w:szCs w:val="22"/>
        </w:rPr>
      </w:pPr>
      <w:r w:rsidRPr="008C5FF1">
        <w:rPr>
          <w:rFonts w:hint="eastAsia"/>
          <w:spacing w:val="10"/>
          <w:szCs w:val="22"/>
        </w:rPr>
        <w:t>经过初步滤水的物料由螺旋输送机送至破碎机进行破碎，破碎粒度为</w:t>
      </w:r>
      <w:r w:rsidRPr="008C5FF1">
        <w:rPr>
          <w:rFonts w:hint="eastAsia"/>
          <w:spacing w:val="10"/>
          <w:szCs w:val="22"/>
        </w:rPr>
        <w:t xml:space="preserve"> 50mm</w:t>
      </w:r>
      <w:r w:rsidRPr="008C5FF1">
        <w:rPr>
          <w:rFonts w:hint="eastAsia"/>
          <w:spacing w:val="10"/>
          <w:szCs w:val="22"/>
        </w:rPr>
        <w:t>，将有机物包裹在细胞核内的水分打出，同时也将物料中的塑料、纺织品、毛笋壳、玉米皮、玉米棒芯和一些硬性的惰性物体高效率地分离出来，得到均质化的有机物料，方便后续螺旋挤压机高效挤压脱水。破碎后的物料输送进挤压脱水系统。</w:t>
      </w:r>
    </w:p>
    <w:p w14:paraId="04D688A0" w14:textId="77777777" w:rsidR="008C5FF1" w:rsidRPr="008C5FF1" w:rsidRDefault="008C5FF1" w:rsidP="008C5FF1">
      <w:pPr>
        <w:pStyle w:val="ZH1"/>
        <w:ind w:firstLine="520"/>
        <w:rPr>
          <w:rFonts w:hint="eastAsia"/>
          <w:spacing w:val="10"/>
          <w:szCs w:val="22"/>
        </w:rPr>
      </w:pPr>
      <w:r w:rsidRPr="008C5FF1">
        <w:rPr>
          <w:rFonts w:hint="eastAsia"/>
          <w:spacing w:val="10"/>
          <w:szCs w:val="22"/>
        </w:rPr>
        <w:t>（</w:t>
      </w:r>
      <w:r w:rsidRPr="008C5FF1">
        <w:rPr>
          <w:rFonts w:hint="eastAsia"/>
          <w:spacing w:val="10"/>
          <w:szCs w:val="22"/>
        </w:rPr>
        <w:t>3</w:t>
      </w:r>
      <w:r w:rsidRPr="008C5FF1">
        <w:rPr>
          <w:rFonts w:hint="eastAsia"/>
          <w:spacing w:val="10"/>
          <w:szCs w:val="22"/>
        </w:rPr>
        <w:t>）挤压脱水系统</w:t>
      </w:r>
    </w:p>
    <w:p w14:paraId="35440B90" w14:textId="77777777" w:rsidR="008C5FF1" w:rsidRPr="008C5FF1" w:rsidRDefault="008C5FF1" w:rsidP="008C5FF1">
      <w:pPr>
        <w:pStyle w:val="ZH1"/>
        <w:ind w:firstLine="520"/>
        <w:rPr>
          <w:rFonts w:hint="eastAsia"/>
          <w:spacing w:val="10"/>
          <w:szCs w:val="22"/>
        </w:rPr>
      </w:pPr>
      <w:r w:rsidRPr="008C5FF1">
        <w:rPr>
          <w:rFonts w:hint="eastAsia"/>
          <w:spacing w:val="10"/>
          <w:szCs w:val="22"/>
        </w:rPr>
        <w:t>经过热解蒸煮后的物料再经压榨机进行挤压，使餐厨废弃物中的油脂和有机液体充分分离，实现有机浆液和有机固形物高效分离，固形物被外运焚烧。液相暂存至浆料箱。</w:t>
      </w:r>
    </w:p>
    <w:p w14:paraId="0E7C57F3" w14:textId="77777777" w:rsidR="008C5FF1" w:rsidRPr="008C5FF1" w:rsidRDefault="008C5FF1" w:rsidP="008C5FF1">
      <w:pPr>
        <w:pStyle w:val="ZH1"/>
        <w:ind w:firstLine="520"/>
        <w:rPr>
          <w:rFonts w:hint="eastAsia"/>
          <w:spacing w:val="10"/>
          <w:szCs w:val="22"/>
        </w:rPr>
      </w:pPr>
      <w:r w:rsidRPr="008C5FF1">
        <w:rPr>
          <w:rFonts w:hint="eastAsia"/>
          <w:spacing w:val="10"/>
          <w:szCs w:val="22"/>
        </w:rPr>
        <w:t>（</w:t>
      </w:r>
      <w:r w:rsidRPr="008C5FF1">
        <w:rPr>
          <w:rFonts w:hint="eastAsia"/>
          <w:spacing w:val="10"/>
          <w:szCs w:val="22"/>
        </w:rPr>
        <w:t>4</w:t>
      </w:r>
      <w:r w:rsidRPr="008C5FF1">
        <w:rPr>
          <w:rFonts w:hint="eastAsia"/>
          <w:spacing w:val="10"/>
          <w:szCs w:val="22"/>
        </w:rPr>
        <w:t>）油水分离系统</w:t>
      </w:r>
    </w:p>
    <w:p w14:paraId="7479C93D" w14:textId="5346C770" w:rsidR="008C5FF1" w:rsidRDefault="008C5FF1" w:rsidP="008C5FF1">
      <w:pPr>
        <w:pStyle w:val="ZH1"/>
        <w:ind w:firstLine="520"/>
        <w:rPr>
          <w:spacing w:val="10"/>
          <w:szCs w:val="22"/>
        </w:rPr>
      </w:pPr>
      <w:r w:rsidRPr="008C5FF1">
        <w:rPr>
          <w:rFonts w:hint="eastAsia"/>
          <w:spacing w:val="10"/>
          <w:szCs w:val="22"/>
        </w:rPr>
        <w:t>来自电厂的热蒸汽将滤液缓冲罐的浆液进一步加热，经离心泵提升至油水分离系统，分离出的粗油脂储存至油脂存储罐后外售综合利用，分离出的残渣送入垃圾坑经垃圾焚烧炉焚烧处理，废水送入渗滤液处理站集中处理。</w:t>
      </w:r>
    </w:p>
    <w:p w14:paraId="23E5B592" w14:textId="3826528D" w:rsidR="00687046" w:rsidRPr="004C3A92" w:rsidRDefault="004C3A92" w:rsidP="004C3A92">
      <w:pPr>
        <w:pStyle w:val="affff"/>
        <w:adjustRightInd w:val="0"/>
        <w:snapToGrid w:val="0"/>
        <w:spacing w:beforeLines="0" w:afterLines="0"/>
        <w:rPr>
          <w:rFonts w:eastAsia="宋体"/>
          <w:sz w:val="28"/>
          <w:szCs w:val="28"/>
        </w:rPr>
      </w:pPr>
      <w:bookmarkStart w:id="176" w:name="_Toc45734504"/>
      <w:r>
        <w:rPr>
          <w:rFonts w:eastAsia="宋体"/>
          <w:sz w:val="28"/>
          <w:szCs w:val="28"/>
        </w:rPr>
        <w:t>2.4</w:t>
      </w:r>
      <w:r w:rsidR="00687046" w:rsidRPr="004C3A92">
        <w:rPr>
          <w:rFonts w:eastAsia="宋体"/>
          <w:sz w:val="28"/>
          <w:szCs w:val="28"/>
        </w:rPr>
        <w:t>项目产污环节分析</w:t>
      </w:r>
      <w:bookmarkEnd w:id="176"/>
    </w:p>
    <w:p w14:paraId="3652286A" w14:textId="6BBA14E2" w:rsidR="00687046" w:rsidRPr="00075AF2" w:rsidRDefault="00687046" w:rsidP="00687046">
      <w:pPr>
        <w:pStyle w:val="ZJGYU"/>
        <w:adjustRightInd w:val="0"/>
        <w:snapToGrid w:val="0"/>
        <w:spacing w:line="360" w:lineRule="auto"/>
        <w:ind w:firstLine="480"/>
      </w:pPr>
      <w:r w:rsidRPr="00075AF2">
        <w:t>项目产污环节汇总具体见表</w:t>
      </w:r>
      <w:r w:rsidR="004C3A92">
        <w:t>2.4</w:t>
      </w:r>
      <w:r w:rsidR="004C3A92">
        <w:rPr>
          <w:rFonts w:hint="eastAsia"/>
        </w:rPr>
        <w:t>-</w:t>
      </w:r>
      <w:r w:rsidR="004C3A92">
        <w:t>1</w:t>
      </w:r>
      <w:r w:rsidRPr="00075AF2">
        <w:t>。</w:t>
      </w:r>
    </w:p>
    <w:p w14:paraId="0014DDD3" w14:textId="77777777" w:rsidR="008C5FF1" w:rsidRDefault="008C5FF1" w:rsidP="00687046">
      <w:pPr>
        <w:pStyle w:val="ZH1"/>
        <w:spacing w:line="240" w:lineRule="auto"/>
        <w:ind w:firstLine="422"/>
        <w:jc w:val="center"/>
        <w:rPr>
          <w:b/>
          <w:bCs/>
          <w:sz w:val="21"/>
          <w:szCs w:val="21"/>
        </w:rPr>
      </w:pPr>
    </w:p>
    <w:p w14:paraId="67C29F98" w14:textId="77777777" w:rsidR="008C5FF1" w:rsidRDefault="008C5FF1" w:rsidP="00687046">
      <w:pPr>
        <w:pStyle w:val="ZH1"/>
        <w:spacing w:line="240" w:lineRule="auto"/>
        <w:ind w:firstLine="422"/>
        <w:jc w:val="center"/>
        <w:rPr>
          <w:b/>
          <w:bCs/>
          <w:sz w:val="21"/>
          <w:szCs w:val="21"/>
        </w:rPr>
      </w:pPr>
    </w:p>
    <w:p w14:paraId="0996DF6F" w14:textId="77777777" w:rsidR="008C5FF1" w:rsidRDefault="008C5FF1" w:rsidP="00687046">
      <w:pPr>
        <w:pStyle w:val="ZH1"/>
        <w:spacing w:line="240" w:lineRule="auto"/>
        <w:ind w:firstLine="422"/>
        <w:jc w:val="center"/>
        <w:rPr>
          <w:b/>
          <w:bCs/>
          <w:sz w:val="21"/>
          <w:szCs w:val="21"/>
        </w:rPr>
      </w:pPr>
    </w:p>
    <w:p w14:paraId="1C0AB0D1" w14:textId="77777777" w:rsidR="008C5FF1" w:rsidRDefault="008C5FF1" w:rsidP="00687046">
      <w:pPr>
        <w:pStyle w:val="ZH1"/>
        <w:spacing w:line="240" w:lineRule="auto"/>
        <w:ind w:firstLine="422"/>
        <w:jc w:val="center"/>
        <w:rPr>
          <w:b/>
          <w:bCs/>
          <w:sz w:val="21"/>
          <w:szCs w:val="21"/>
        </w:rPr>
      </w:pPr>
    </w:p>
    <w:p w14:paraId="3E961AC6" w14:textId="77777777" w:rsidR="008C5FF1" w:rsidRDefault="008C5FF1" w:rsidP="00687046">
      <w:pPr>
        <w:pStyle w:val="ZH1"/>
        <w:spacing w:line="240" w:lineRule="auto"/>
        <w:ind w:firstLine="422"/>
        <w:jc w:val="center"/>
        <w:rPr>
          <w:b/>
          <w:bCs/>
          <w:sz w:val="21"/>
          <w:szCs w:val="21"/>
        </w:rPr>
      </w:pPr>
    </w:p>
    <w:p w14:paraId="264FBC41" w14:textId="77777777" w:rsidR="008C5FF1" w:rsidRDefault="008C5FF1" w:rsidP="00687046">
      <w:pPr>
        <w:pStyle w:val="ZH1"/>
        <w:spacing w:line="240" w:lineRule="auto"/>
        <w:ind w:firstLine="422"/>
        <w:jc w:val="center"/>
        <w:rPr>
          <w:b/>
          <w:bCs/>
          <w:sz w:val="21"/>
          <w:szCs w:val="21"/>
        </w:rPr>
      </w:pPr>
    </w:p>
    <w:p w14:paraId="01913CEC" w14:textId="77777777" w:rsidR="008C5FF1" w:rsidRDefault="008C5FF1" w:rsidP="00687046">
      <w:pPr>
        <w:pStyle w:val="ZH1"/>
        <w:spacing w:line="240" w:lineRule="auto"/>
        <w:ind w:firstLine="422"/>
        <w:jc w:val="center"/>
        <w:rPr>
          <w:b/>
          <w:bCs/>
          <w:sz w:val="21"/>
          <w:szCs w:val="21"/>
        </w:rPr>
      </w:pPr>
    </w:p>
    <w:p w14:paraId="568D707B" w14:textId="77777777" w:rsidR="008C5FF1" w:rsidRDefault="008C5FF1" w:rsidP="00687046">
      <w:pPr>
        <w:pStyle w:val="ZH1"/>
        <w:spacing w:line="240" w:lineRule="auto"/>
        <w:ind w:firstLine="422"/>
        <w:jc w:val="center"/>
        <w:rPr>
          <w:b/>
          <w:bCs/>
          <w:sz w:val="21"/>
          <w:szCs w:val="21"/>
        </w:rPr>
      </w:pPr>
    </w:p>
    <w:p w14:paraId="09ABECB6" w14:textId="77777777" w:rsidR="008C5FF1" w:rsidRDefault="008C5FF1" w:rsidP="00687046">
      <w:pPr>
        <w:pStyle w:val="ZH1"/>
        <w:spacing w:line="240" w:lineRule="auto"/>
        <w:ind w:firstLine="422"/>
        <w:jc w:val="center"/>
        <w:rPr>
          <w:b/>
          <w:bCs/>
          <w:sz w:val="21"/>
          <w:szCs w:val="21"/>
        </w:rPr>
      </w:pPr>
    </w:p>
    <w:p w14:paraId="08E54806" w14:textId="23A4B239" w:rsidR="00687046" w:rsidRDefault="00687046" w:rsidP="00687046">
      <w:pPr>
        <w:pStyle w:val="ZH1"/>
        <w:spacing w:line="240" w:lineRule="auto"/>
        <w:ind w:firstLine="422"/>
        <w:jc w:val="center"/>
        <w:rPr>
          <w:b/>
          <w:bCs/>
          <w:sz w:val="21"/>
          <w:szCs w:val="21"/>
        </w:rPr>
      </w:pPr>
      <w:r w:rsidRPr="00075AF2">
        <w:rPr>
          <w:b/>
          <w:bCs/>
          <w:sz w:val="21"/>
          <w:szCs w:val="21"/>
        </w:rPr>
        <w:t>表</w:t>
      </w:r>
      <w:r w:rsidR="004C3A92">
        <w:rPr>
          <w:b/>
          <w:bCs/>
          <w:sz w:val="21"/>
          <w:szCs w:val="21"/>
        </w:rPr>
        <w:t>2.4</w:t>
      </w:r>
      <w:r w:rsidR="004C3A92">
        <w:rPr>
          <w:rFonts w:hint="eastAsia"/>
          <w:b/>
          <w:bCs/>
          <w:sz w:val="21"/>
          <w:szCs w:val="21"/>
        </w:rPr>
        <w:t>-</w:t>
      </w:r>
      <w:r w:rsidR="004C3A92">
        <w:rPr>
          <w:b/>
          <w:bCs/>
          <w:sz w:val="21"/>
          <w:szCs w:val="21"/>
        </w:rPr>
        <w:t>1</w:t>
      </w:r>
      <w:r w:rsidRPr="00075AF2">
        <w:rPr>
          <w:b/>
          <w:bCs/>
          <w:sz w:val="21"/>
          <w:szCs w:val="21"/>
        </w:rPr>
        <w:t xml:space="preserve">  </w:t>
      </w:r>
      <w:r w:rsidRPr="00075AF2">
        <w:rPr>
          <w:b/>
          <w:bCs/>
          <w:sz w:val="21"/>
          <w:szCs w:val="21"/>
        </w:rPr>
        <w:t>项目污染源产生节点汇总表</w:t>
      </w:r>
    </w:p>
    <w:p w14:paraId="0055FFB7" w14:textId="7470FA84" w:rsidR="008C5FF1" w:rsidRDefault="002649B2" w:rsidP="00687046">
      <w:pPr>
        <w:pStyle w:val="ZH1"/>
        <w:spacing w:line="240" w:lineRule="auto"/>
        <w:ind w:firstLine="422"/>
        <w:jc w:val="center"/>
        <w:rPr>
          <w:b/>
          <w:bCs/>
          <w:sz w:val="21"/>
          <w:szCs w:val="21"/>
        </w:rPr>
      </w:pPr>
      <w:r>
        <w:rPr>
          <w:b/>
          <w:bCs/>
          <w:noProof/>
          <w:sz w:val="21"/>
          <w:szCs w:val="21"/>
        </w:rPr>
        <w:drawing>
          <wp:inline distT="0" distB="0" distL="0" distR="0" wp14:anchorId="5DA8AF61" wp14:editId="1A2E11E3">
            <wp:extent cx="5276850" cy="33718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6850" cy="3371850"/>
                    </a:xfrm>
                    <a:prstGeom prst="rect">
                      <a:avLst/>
                    </a:prstGeom>
                    <a:noFill/>
                    <a:ln>
                      <a:noFill/>
                    </a:ln>
                  </pic:spPr>
                </pic:pic>
              </a:graphicData>
            </a:graphic>
          </wp:inline>
        </w:drawing>
      </w:r>
    </w:p>
    <w:p w14:paraId="6E216E72" w14:textId="20B62151" w:rsidR="008C5FF1" w:rsidRDefault="004370CD" w:rsidP="00687046">
      <w:pPr>
        <w:pStyle w:val="ZH1"/>
        <w:spacing w:line="240" w:lineRule="auto"/>
        <w:ind w:firstLine="422"/>
        <w:jc w:val="center"/>
        <w:rPr>
          <w:b/>
          <w:bCs/>
          <w:sz w:val="21"/>
          <w:szCs w:val="21"/>
        </w:rPr>
      </w:pPr>
      <w:r>
        <w:rPr>
          <w:b/>
          <w:bCs/>
          <w:noProof/>
          <w:sz w:val="21"/>
          <w:szCs w:val="21"/>
        </w:rPr>
        <w:drawing>
          <wp:inline distT="0" distB="0" distL="0" distR="0" wp14:anchorId="38A394D7" wp14:editId="3BAE1706">
            <wp:extent cx="5274310" cy="21285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2128520"/>
                    </a:xfrm>
                    <a:prstGeom prst="rect">
                      <a:avLst/>
                    </a:prstGeom>
                    <a:noFill/>
                    <a:ln>
                      <a:noFill/>
                    </a:ln>
                  </pic:spPr>
                </pic:pic>
              </a:graphicData>
            </a:graphic>
          </wp:inline>
        </w:drawing>
      </w:r>
    </w:p>
    <w:p w14:paraId="72B75BE2" w14:textId="77777777" w:rsidR="004C3A92" w:rsidRDefault="004C3A92" w:rsidP="00531D72">
      <w:pPr>
        <w:pStyle w:val="ZH1"/>
        <w:ind w:firstLine="480"/>
        <w:rPr>
          <w:kern w:val="24"/>
        </w:rPr>
      </w:pPr>
    </w:p>
    <w:p w14:paraId="5166F40D" w14:textId="77777777" w:rsidR="0037212C" w:rsidRPr="00075AF2" w:rsidRDefault="0037212C" w:rsidP="00805D4A">
      <w:pPr>
        <w:ind w:firstLine="480"/>
        <w:rPr>
          <w:rFonts w:eastAsia="宋体" w:cs="Times New Roman"/>
        </w:rPr>
        <w:sectPr w:rsidR="0037212C" w:rsidRPr="00075AF2" w:rsidSect="00C20260">
          <w:pgSz w:w="11906" w:h="16838"/>
          <w:pgMar w:top="1440" w:right="1797" w:bottom="1440" w:left="1797" w:header="851" w:footer="992" w:gutter="0"/>
          <w:cols w:space="425"/>
          <w:docGrid w:type="lines" w:linePitch="326"/>
        </w:sectPr>
      </w:pPr>
    </w:p>
    <w:p w14:paraId="75AD6864" w14:textId="179DC465" w:rsidR="009A5379" w:rsidRPr="00075AF2" w:rsidRDefault="00B8371C" w:rsidP="00D34BEA">
      <w:pPr>
        <w:pStyle w:val="afffff7"/>
        <w:adjustRightInd w:val="0"/>
        <w:snapToGrid w:val="0"/>
        <w:spacing w:beforeLines="0" w:afterLines="0"/>
        <w:rPr>
          <w:rFonts w:eastAsia="宋体"/>
          <w:sz w:val="36"/>
          <w:szCs w:val="36"/>
        </w:rPr>
      </w:pPr>
      <w:bookmarkStart w:id="177" w:name="_Toc494462591"/>
      <w:bookmarkStart w:id="178" w:name="_Toc45734505"/>
      <w:r>
        <w:rPr>
          <w:rFonts w:eastAsia="宋体"/>
          <w:sz w:val="36"/>
          <w:szCs w:val="36"/>
        </w:rPr>
        <w:lastRenderedPageBreak/>
        <w:t>3</w:t>
      </w:r>
      <w:r w:rsidR="009A5379" w:rsidRPr="00075AF2">
        <w:rPr>
          <w:rFonts w:eastAsia="宋体"/>
          <w:sz w:val="36"/>
          <w:szCs w:val="36"/>
        </w:rPr>
        <w:t>环境</w:t>
      </w:r>
      <w:r w:rsidR="002534C9" w:rsidRPr="00075AF2">
        <w:rPr>
          <w:rFonts w:eastAsia="宋体"/>
          <w:sz w:val="36"/>
          <w:szCs w:val="36"/>
        </w:rPr>
        <w:t>现状</w:t>
      </w:r>
      <w:r w:rsidR="009A5379" w:rsidRPr="00075AF2">
        <w:rPr>
          <w:rFonts w:eastAsia="宋体"/>
          <w:sz w:val="36"/>
          <w:szCs w:val="36"/>
        </w:rPr>
        <w:t>调查与评价</w:t>
      </w:r>
      <w:bookmarkEnd w:id="178"/>
    </w:p>
    <w:p w14:paraId="188AC415" w14:textId="5AE7F2DB" w:rsidR="009A5379" w:rsidRPr="00075AF2" w:rsidRDefault="00B8371C" w:rsidP="00D34BEA">
      <w:pPr>
        <w:pStyle w:val="affff"/>
        <w:adjustRightInd w:val="0"/>
        <w:snapToGrid w:val="0"/>
        <w:spacing w:beforeLines="0" w:afterLines="0"/>
        <w:rPr>
          <w:rFonts w:eastAsia="宋体"/>
          <w:sz w:val="28"/>
          <w:szCs w:val="28"/>
        </w:rPr>
      </w:pPr>
      <w:bookmarkStart w:id="179" w:name="_Toc45734506"/>
      <w:r>
        <w:rPr>
          <w:rFonts w:eastAsia="宋体"/>
          <w:sz w:val="28"/>
          <w:szCs w:val="28"/>
        </w:rPr>
        <w:t>3</w:t>
      </w:r>
      <w:r w:rsidR="009A5379" w:rsidRPr="00075AF2">
        <w:rPr>
          <w:rFonts w:eastAsia="宋体"/>
          <w:sz w:val="28"/>
          <w:szCs w:val="28"/>
        </w:rPr>
        <w:t>.1</w:t>
      </w:r>
      <w:r w:rsidR="009A5379" w:rsidRPr="00075AF2">
        <w:rPr>
          <w:rFonts w:eastAsia="宋体"/>
          <w:sz w:val="28"/>
          <w:szCs w:val="28"/>
        </w:rPr>
        <w:t>自然环境概况</w:t>
      </w:r>
      <w:bookmarkEnd w:id="179"/>
    </w:p>
    <w:p w14:paraId="1E9127EE" w14:textId="6E663584" w:rsidR="009A5379" w:rsidRPr="00075AF2" w:rsidRDefault="00B8371C" w:rsidP="00D34BEA">
      <w:pPr>
        <w:pStyle w:val="ZH3"/>
        <w:adjustRightInd w:val="0"/>
        <w:snapToGrid w:val="0"/>
        <w:spacing w:beforeLines="0" w:afterLines="0"/>
        <w:rPr>
          <w:rFonts w:eastAsia="宋体"/>
          <w:sz w:val="24"/>
          <w:szCs w:val="24"/>
        </w:rPr>
      </w:pPr>
      <w:r>
        <w:rPr>
          <w:rFonts w:eastAsia="宋体"/>
          <w:sz w:val="24"/>
          <w:szCs w:val="24"/>
        </w:rPr>
        <w:t>3</w:t>
      </w:r>
      <w:r w:rsidR="009A5379" w:rsidRPr="00075AF2">
        <w:rPr>
          <w:rFonts w:eastAsia="宋体"/>
          <w:sz w:val="24"/>
          <w:szCs w:val="24"/>
        </w:rPr>
        <w:t>.1.1</w:t>
      </w:r>
      <w:r w:rsidR="009A5379" w:rsidRPr="00075AF2">
        <w:rPr>
          <w:rFonts w:eastAsia="宋体"/>
          <w:sz w:val="24"/>
          <w:szCs w:val="24"/>
        </w:rPr>
        <w:t>地理位置</w:t>
      </w:r>
    </w:p>
    <w:p w14:paraId="7101DAEE" w14:textId="2BDBAD5C" w:rsidR="009A5379" w:rsidRDefault="004370CD" w:rsidP="0036543D">
      <w:pPr>
        <w:pStyle w:val="ZH1"/>
        <w:ind w:firstLine="480"/>
      </w:pPr>
      <w:r w:rsidRPr="00B110B0">
        <w:rPr>
          <w:rFonts w:ascii="宋体" w:hAnsi="宋体" w:cs="宋体" w:hint="eastAsia"/>
          <w:color w:val="FF0000"/>
        </w:rPr>
        <w:t>兰溪市位于浙中西部，地处钱塘江中游，金衢盆地北缘，属浙中丘陵盆地地区。市境地理坐标为东经119°13′04″，北纬29°05′41″。东北邻义乌市和浦江县，南接金华市，西与龙游县相连，北与建德市交界。东西长67.5km，南北宽38.5km，土地总面积1313.56km</w:t>
      </w:r>
      <w:r w:rsidRPr="004E1377">
        <w:rPr>
          <w:rFonts w:ascii="宋体" w:hAnsi="宋体" w:cs="宋体" w:hint="eastAsia"/>
          <w:color w:val="FF0000"/>
          <w:vertAlign w:val="superscript"/>
        </w:rPr>
        <w:t>2</w:t>
      </w:r>
      <w:r w:rsidRPr="00B110B0">
        <w:rPr>
          <w:rFonts w:ascii="宋体" w:hAnsi="宋体" w:cs="宋体" w:hint="eastAsia"/>
          <w:color w:val="FF0000"/>
        </w:rPr>
        <w:t>。兰溪市区位于市域中部，为富春江上游的衢江、金华江、兰江的三江汇合处。市域东北距省会杭州市132km，东南距金华市23km。整个市区由溪东、溪西和马公滩组成。三片区隔江对峙，呈鼎立之势。</w:t>
      </w:r>
    </w:p>
    <w:p w14:paraId="6F38BDB7" w14:textId="0114E067" w:rsidR="009A5379" w:rsidRPr="00075AF2" w:rsidRDefault="00B8371C" w:rsidP="00D34BEA">
      <w:pPr>
        <w:pStyle w:val="ZH3"/>
        <w:adjustRightInd w:val="0"/>
        <w:snapToGrid w:val="0"/>
        <w:spacing w:beforeLines="0" w:afterLines="0"/>
        <w:rPr>
          <w:rFonts w:eastAsia="宋体"/>
          <w:sz w:val="24"/>
          <w:szCs w:val="24"/>
        </w:rPr>
      </w:pPr>
      <w:r>
        <w:rPr>
          <w:rFonts w:eastAsia="宋体"/>
          <w:sz w:val="24"/>
          <w:szCs w:val="24"/>
        </w:rPr>
        <w:t>3</w:t>
      </w:r>
      <w:r w:rsidR="009A5379" w:rsidRPr="00075AF2">
        <w:rPr>
          <w:rFonts w:eastAsia="宋体"/>
          <w:sz w:val="24"/>
          <w:szCs w:val="24"/>
        </w:rPr>
        <w:t>.1.2</w:t>
      </w:r>
      <w:r w:rsidR="009A5379" w:rsidRPr="00075AF2">
        <w:rPr>
          <w:rFonts w:eastAsia="宋体"/>
          <w:sz w:val="24"/>
          <w:szCs w:val="24"/>
        </w:rPr>
        <w:t>地形、地貌</w:t>
      </w:r>
    </w:p>
    <w:p w14:paraId="1663370A" w14:textId="77777777" w:rsidR="004370CD" w:rsidRDefault="004370CD" w:rsidP="004370CD">
      <w:pPr>
        <w:pStyle w:val="afffffff4"/>
        <w:adjustRightInd w:val="0"/>
        <w:snapToGrid w:val="0"/>
        <w:spacing w:afterLines="0" w:after="0" w:line="480" w:lineRule="exact"/>
        <w:ind w:firstLineChars="174" w:firstLine="418"/>
        <w:rPr>
          <w:rFonts w:ascii="宋体" w:hAnsi="宋体" w:cs="宋体"/>
        </w:rPr>
      </w:pPr>
      <w:r w:rsidRPr="00B6510D">
        <w:rPr>
          <w:rFonts w:ascii="宋体" w:hAnsi="宋体" w:cs="宋体" w:hint="eastAsia"/>
        </w:rPr>
        <w:t>兰溪市在地质构造上属南岭淮地槽，位于江（山）绍（兴）深断裂北侧，常山—褚大断裂横穿其间，构造单位属浙西钱塘台坳。由于在漫长的地质时期受多次地壳构造的影响，褶皱、断层十分发育，主要地质构造有华夏系、新华夏系和联合S型构造体系，地层以中生界陆相红层沉积岩为主，多为紫红色砂岩、粉砂岩和砾岩，河谷平原出露地层主要为第四系的冲积、沉积物。此外，由于构造运动复杂，岩浆、火山运动十分强烈，市域内火成岩的分布也颇为广泛。市区附近的地层主要由第四纪全新统冲积层和白垩纪方岩组地层构成。兰江两岸及马公滩冲积平原，土壤剖面上层为耕作土，中层为亚粘土，下层为粘土，地基承载力一般大于15t/m2。但老城区有古河道分布，沿古河道地质情况比较复杂，淤泥层厚，对建筑稳定性有一定影响。市区范围内第四纪冲积层地基承载力一般超过20t/m2，白垩纪地层地基承载力更高，但紫红色砂页岩极易风化，表层为风化岩或风化土，承载力较低。市区范围内，无较大的冲沟、滑坡、岩镕分布，但在强烈榴皱地段，层理破碎，开挖后易发生塌方。</w:t>
      </w:r>
    </w:p>
    <w:p w14:paraId="0ED8F3B3" w14:textId="77432856" w:rsidR="0036543D" w:rsidRDefault="004370CD" w:rsidP="004370CD">
      <w:pPr>
        <w:pStyle w:val="ZH1"/>
        <w:ind w:firstLine="480"/>
      </w:pPr>
      <w:r w:rsidRPr="00B6510D">
        <w:rPr>
          <w:rFonts w:ascii="宋体" w:hAnsi="宋体" w:cs="宋体" w:hint="eastAsia"/>
        </w:rPr>
        <w:t>兰溪地处金衢盆地北缘，为典型的丘陵河岩地貌。地貌类型以丘陵为主，占51.9%；平原次之，占34.7%；山地最少，占13.38%。地形格局大致呈东南和北部高，中间低，分别朝西南、东北开口的盆地状。市域山脉有金华山脉、龙门山脉、千里岗山脉和仙霞岭山脉四支，一般海拨多在400m以上。丘陵岗地分布于</w:t>
      </w:r>
      <w:r w:rsidRPr="00B6510D">
        <w:rPr>
          <w:rFonts w:ascii="宋体" w:hAnsi="宋体" w:cs="宋体" w:hint="eastAsia"/>
        </w:rPr>
        <w:lastRenderedPageBreak/>
        <w:t>市域西南和东北部的墩头盆地，其中前者为金衢盆地的一部分，海拔为80m以下，多浅丘广谷；后者多丘陵岗地，海拔较高。市域中部为三江冲击而成的河谷平原，地势平坦，海拔在25-40m之间。市区范围内除沿江两岸为冲积平原外，其余均为黄土丘陵地带，一般地形标高为30m左右（黄海高程）。城区内最高点大云山标高113.9m，黄土丘陵地带标高一般在50m左右，地面坡度大部分在10-20%之间，部分在10%以内</w:t>
      </w:r>
      <w:r>
        <w:rPr>
          <w:rFonts w:ascii="宋体" w:hAnsi="宋体" w:cs="宋体" w:hint="eastAsia"/>
        </w:rPr>
        <w:t>。</w:t>
      </w:r>
    </w:p>
    <w:p w14:paraId="623C6284" w14:textId="069021D7" w:rsidR="009A5379" w:rsidRPr="00075AF2" w:rsidRDefault="00B8371C" w:rsidP="00D34BEA">
      <w:pPr>
        <w:pStyle w:val="ZH3"/>
        <w:adjustRightInd w:val="0"/>
        <w:snapToGrid w:val="0"/>
        <w:spacing w:beforeLines="0" w:afterLines="0"/>
        <w:rPr>
          <w:rFonts w:eastAsia="宋体"/>
          <w:sz w:val="24"/>
          <w:szCs w:val="24"/>
        </w:rPr>
      </w:pPr>
      <w:r>
        <w:rPr>
          <w:rFonts w:eastAsia="宋体"/>
          <w:sz w:val="24"/>
          <w:szCs w:val="24"/>
        </w:rPr>
        <w:t>3</w:t>
      </w:r>
      <w:r w:rsidR="009A5379" w:rsidRPr="00075AF2">
        <w:rPr>
          <w:rFonts w:eastAsia="宋体"/>
          <w:sz w:val="24"/>
          <w:szCs w:val="24"/>
        </w:rPr>
        <w:t>.1.</w:t>
      </w:r>
      <w:r w:rsidR="00922A53" w:rsidRPr="00075AF2">
        <w:rPr>
          <w:rFonts w:eastAsia="宋体"/>
          <w:sz w:val="24"/>
          <w:szCs w:val="24"/>
        </w:rPr>
        <w:t>3</w:t>
      </w:r>
      <w:r w:rsidR="009A5379" w:rsidRPr="00075AF2">
        <w:rPr>
          <w:rFonts w:eastAsia="宋体"/>
          <w:sz w:val="24"/>
          <w:szCs w:val="24"/>
        </w:rPr>
        <w:t>水资源与水文状况</w:t>
      </w:r>
    </w:p>
    <w:p w14:paraId="129D4D45" w14:textId="77777777" w:rsidR="004370CD" w:rsidRDefault="004370CD" w:rsidP="004370CD">
      <w:pPr>
        <w:pStyle w:val="afffffff4"/>
        <w:adjustRightInd w:val="0"/>
        <w:snapToGrid w:val="0"/>
        <w:spacing w:afterLines="0" w:after="0" w:line="480" w:lineRule="exact"/>
        <w:ind w:firstLineChars="174" w:firstLine="418"/>
        <w:rPr>
          <w:rFonts w:ascii="宋体" w:hAnsi="宋体" w:cs="宋体"/>
        </w:rPr>
      </w:pPr>
      <w:r w:rsidRPr="00B6510D">
        <w:rPr>
          <w:rFonts w:ascii="宋体" w:hAnsi="宋体" w:cs="宋体" w:hint="eastAsia"/>
        </w:rPr>
        <w:t>兰溪市地处湿润的亚热带低山丘陵区，河流水系较为发育。全市河流属钱塘江水系，主要由三江、五溪组成。衢江、金华江、兰江合称三江。三江支流繁多，其中流域面积在100km2以上的有梅溪、甘溪、赤溪、渡海埠溪、马达溪，合称五溪。衢江境内长23.3km，金华江境内长20.5km。项目最终纳污水体是兰江，由金华江、衢江汇合而成。兰溪位于兰江之首，即衢江和金华江汇合口。自兰溪往下至梅城即称兰江。梅城位于新安江和兰江的汇合口，梅城至闻家堰称富春江，闻家堰以下为钱塘江，总称钱塘江流域。</w:t>
      </w:r>
    </w:p>
    <w:p w14:paraId="29A55BCD" w14:textId="37AA02B8" w:rsidR="0036543D" w:rsidRDefault="004370CD" w:rsidP="004370CD">
      <w:pPr>
        <w:pStyle w:val="ZH1"/>
        <w:ind w:firstLine="480"/>
      </w:pPr>
      <w:r w:rsidRPr="00B6510D">
        <w:rPr>
          <w:rFonts w:ascii="宋体" w:hAnsi="宋体" w:cs="宋体" w:hint="eastAsia"/>
        </w:rPr>
        <w:t>兰江属雨水补给型河流，流域内径流变化受降水影响。4月～6月的梅雨季节是兰江水的主要补给期；每年3月～8月为丰水期；2、9、10月为平水期；1、11、12月为枯水期。冬季少雨，但由于上游水库电站水出流补给兰江，出现了枯水期不枯的现象。兰江近十年最枯月平均径流量为84.3m</w:t>
      </w:r>
      <w:r w:rsidRPr="00B6510D">
        <w:rPr>
          <w:rFonts w:ascii="宋体" w:hAnsi="宋体" w:cs="宋体" w:hint="eastAsia"/>
          <w:vertAlign w:val="superscript"/>
        </w:rPr>
        <w:t>3</w:t>
      </w:r>
      <w:r w:rsidRPr="00B6510D">
        <w:rPr>
          <w:rFonts w:ascii="宋体" w:hAnsi="宋体" w:cs="宋体" w:hint="eastAsia"/>
        </w:rPr>
        <w:t>/s。</w:t>
      </w:r>
    </w:p>
    <w:p w14:paraId="6FAFC473" w14:textId="52ED6899" w:rsidR="009A5379" w:rsidRPr="00075AF2" w:rsidRDefault="00B8371C" w:rsidP="00D34BEA">
      <w:pPr>
        <w:pStyle w:val="ZH3"/>
        <w:adjustRightInd w:val="0"/>
        <w:snapToGrid w:val="0"/>
        <w:spacing w:beforeLines="0" w:afterLines="0"/>
        <w:rPr>
          <w:rFonts w:eastAsia="宋体"/>
          <w:sz w:val="24"/>
          <w:szCs w:val="24"/>
        </w:rPr>
      </w:pPr>
      <w:r>
        <w:rPr>
          <w:rFonts w:eastAsia="宋体"/>
          <w:sz w:val="24"/>
          <w:szCs w:val="24"/>
        </w:rPr>
        <w:t>3</w:t>
      </w:r>
      <w:r w:rsidR="009A5379" w:rsidRPr="00075AF2">
        <w:rPr>
          <w:rFonts w:eastAsia="宋体"/>
          <w:sz w:val="24"/>
          <w:szCs w:val="24"/>
        </w:rPr>
        <w:t>.1.</w:t>
      </w:r>
      <w:r w:rsidR="00922A53" w:rsidRPr="00075AF2">
        <w:rPr>
          <w:rFonts w:eastAsia="宋体"/>
          <w:sz w:val="24"/>
          <w:szCs w:val="24"/>
        </w:rPr>
        <w:t>4</w:t>
      </w:r>
      <w:r w:rsidR="00B26949" w:rsidRPr="00075AF2">
        <w:rPr>
          <w:rFonts w:eastAsia="宋体"/>
          <w:sz w:val="24"/>
          <w:szCs w:val="24"/>
        </w:rPr>
        <w:t>气象气候特征</w:t>
      </w:r>
    </w:p>
    <w:p w14:paraId="48A8DA68" w14:textId="77777777" w:rsidR="004370CD" w:rsidRDefault="004370CD" w:rsidP="004370CD">
      <w:pPr>
        <w:pStyle w:val="afffffff4"/>
        <w:adjustRightInd w:val="0"/>
        <w:snapToGrid w:val="0"/>
        <w:spacing w:afterLines="0" w:after="0" w:line="480" w:lineRule="exact"/>
        <w:ind w:firstLineChars="174" w:firstLine="418"/>
        <w:rPr>
          <w:rFonts w:ascii="宋体" w:hAnsi="宋体" w:cs="宋体"/>
        </w:rPr>
      </w:pPr>
      <w:r w:rsidRPr="00B6510D">
        <w:rPr>
          <w:rFonts w:ascii="宋体" w:hAnsi="宋体" w:cs="宋体" w:hint="eastAsia"/>
        </w:rPr>
        <w:t>兰溪市属亚热带季风型湿润气候区，冬夏长、春秋短。冬季盛行北风，寒冷干燥。多晴朗天气；夏季盛行东南风，气候炎热。春秋两季是冬夏季风过渡季节，阴雨天较多。全年静风频率较高。根据气象台多年统计资料，主要气象参数如下：</w:t>
      </w:r>
    </w:p>
    <w:p w14:paraId="10CFABAA" w14:textId="77777777" w:rsidR="004370CD" w:rsidRDefault="004370CD" w:rsidP="004370CD">
      <w:pPr>
        <w:pStyle w:val="afffffff4"/>
        <w:adjustRightInd w:val="0"/>
        <w:snapToGrid w:val="0"/>
        <w:spacing w:afterLines="0" w:after="0" w:line="480" w:lineRule="exact"/>
        <w:ind w:firstLineChars="174" w:firstLine="418"/>
        <w:rPr>
          <w:rFonts w:ascii="宋体" w:hAnsi="宋体" w:cs="宋体"/>
        </w:rPr>
      </w:pPr>
      <w:r w:rsidRPr="00B6510D">
        <w:rPr>
          <w:rFonts w:ascii="宋体" w:hAnsi="宋体" w:cs="宋体" w:hint="eastAsia"/>
        </w:rPr>
        <w:t>多年平均温度 17.4℃</w:t>
      </w:r>
    </w:p>
    <w:p w14:paraId="09F9511C" w14:textId="77777777" w:rsidR="004370CD" w:rsidRDefault="004370CD" w:rsidP="004370CD">
      <w:pPr>
        <w:pStyle w:val="afffffff4"/>
        <w:adjustRightInd w:val="0"/>
        <w:snapToGrid w:val="0"/>
        <w:spacing w:afterLines="0" w:after="0" w:line="480" w:lineRule="exact"/>
        <w:ind w:firstLineChars="174" w:firstLine="418"/>
        <w:rPr>
          <w:rFonts w:ascii="宋体" w:hAnsi="宋体" w:cs="宋体"/>
        </w:rPr>
      </w:pPr>
      <w:r w:rsidRPr="00B6510D">
        <w:rPr>
          <w:rFonts w:ascii="宋体" w:hAnsi="宋体" w:cs="宋体" w:hint="eastAsia"/>
        </w:rPr>
        <w:t>最高年平均气温 21.9℃</w:t>
      </w:r>
    </w:p>
    <w:p w14:paraId="3CA94310" w14:textId="77777777" w:rsidR="004370CD" w:rsidRDefault="004370CD" w:rsidP="004370CD">
      <w:pPr>
        <w:pStyle w:val="afffffff4"/>
        <w:adjustRightInd w:val="0"/>
        <w:snapToGrid w:val="0"/>
        <w:spacing w:afterLines="0" w:after="0" w:line="480" w:lineRule="exact"/>
        <w:ind w:firstLineChars="174" w:firstLine="418"/>
        <w:rPr>
          <w:rFonts w:ascii="宋体" w:hAnsi="宋体" w:cs="宋体"/>
        </w:rPr>
      </w:pPr>
      <w:r w:rsidRPr="00B6510D">
        <w:rPr>
          <w:rFonts w:ascii="宋体" w:hAnsi="宋体" w:cs="宋体" w:hint="eastAsia"/>
        </w:rPr>
        <w:t>最低年平均气温 14.0℃ 极端最高温度 41.3℃</w:t>
      </w:r>
    </w:p>
    <w:p w14:paraId="447E96E0" w14:textId="77777777" w:rsidR="004370CD" w:rsidRDefault="004370CD" w:rsidP="004370CD">
      <w:pPr>
        <w:pStyle w:val="afffffff4"/>
        <w:adjustRightInd w:val="0"/>
        <w:snapToGrid w:val="0"/>
        <w:spacing w:afterLines="0" w:after="0" w:line="480" w:lineRule="exact"/>
        <w:ind w:firstLineChars="174" w:firstLine="418"/>
        <w:rPr>
          <w:rFonts w:ascii="宋体" w:hAnsi="宋体" w:cs="宋体"/>
        </w:rPr>
      </w:pPr>
      <w:r w:rsidRPr="00B6510D">
        <w:rPr>
          <w:rFonts w:ascii="宋体" w:hAnsi="宋体" w:cs="宋体" w:hint="eastAsia"/>
        </w:rPr>
        <w:t>极端最低温度 -8.2℃</w:t>
      </w:r>
    </w:p>
    <w:p w14:paraId="476EF5F4" w14:textId="77777777" w:rsidR="004370CD" w:rsidRDefault="004370CD" w:rsidP="004370CD">
      <w:pPr>
        <w:pStyle w:val="afffffff4"/>
        <w:adjustRightInd w:val="0"/>
        <w:snapToGrid w:val="0"/>
        <w:spacing w:afterLines="0" w:after="0" w:line="480" w:lineRule="exact"/>
        <w:ind w:firstLineChars="174" w:firstLine="418"/>
        <w:rPr>
          <w:rFonts w:ascii="宋体" w:hAnsi="宋体" w:cs="宋体"/>
        </w:rPr>
      </w:pPr>
      <w:r w:rsidRPr="00B6510D">
        <w:rPr>
          <w:rFonts w:ascii="宋体" w:hAnsi="宋体" w:cs="宋体" w:hint="eastAsia"/>
        </w:rPr>
        <w:t xml:space="preserve">多年平均降雨量 1393.4mm </w:t>
      </w:r>
    </w:p>
    <w:p w14:paraId="06DE5EAC" w14:textId="77777777" w:rsidR="004370CD" w:rsidRDefault="004370CD" w:rsidP="004370CD">
      <w:pPr>
        <w:pStyle w:val="afffffff4"/>
        <w:adjustRightInd w:val="0"/>
        <w:snapToGrid w:val="0"/>
        <w:spacing w:afterLines="0" w:after="0" w:line="480" w:lineRule="exact"/>
        <w:ind w:firstLineChars="174" w:firstLine="418"/>
        <w:rPr>
          <w:rFonts w:ascii="宋体" w:hAnsi="宋体" w:cs="宋体"/>
        </w:rPr>
      </w:pPr>
      <w:r w:rsidRPr="00B6510D">
        <w:rPr>
          <w:rFonts w:ascii="宋体" w:hAnsi="宋体" w:cs="宋体" w:hint="eastAsia"/>
        </w:rPr>
        <w:t xml:space="preserve">多年平均相对湿度 77% </w:t>
      </w:r>
    </w:p>
    <w:p w14:paraId="1BE29579" w14:textId="77777777" w:rsidR="004370CD" w:rsidRDefault="004370CD" w:rsidP="004370CD">
      <w:pPr>
        <w:pStyle w:val="afffffff4"/>
        <w:adjustRightInd w:val="0"/>
        <w:snapToGrid w:val="0"/>
        <w:spacing w:afterLines="0" w:after="0" w:line="480" w:lineRule="exact"/>
        <w:ind w:firstLineChars="174" w:firstLine="418"/>
        <w:rPr>
          <w:rFonts w:ascii="宋体" w:hAnsi="宋体" w:cs="宋体"/>
        </w:rPr>
      </w:pPr>
      <w:r w:rsidRPr="00B6510D">
        <w:rPr>
          <w:rFonts w:ascii="宋体" w:hAnsi="宋体" w:cs="宋体" w:hint="eastAsia"/>
        </w:rPr>
        <w:t xml:space="preserve">多年平均蒸发量 1336mm </w:t>
      </w:r>
    </w:p>
    <w:p w14:paraId="5E8D0425" w14:textId="77777777" w:rsidR="004370CD" w:rsidRDefault="004370CD" w:rsidP="004370CD">
      <w:pPr>
        <w:pStyle w:val="afffffff4"/>
        <w:adjustRightInd w:val="0"/>
        <w:snapToGrid w:val="0"/>
        <w:spacing w:afterLines="0" w:after="0" w:line="480" w:lineRule="exact"/>
        <w:ind w:firstLineChars="174" w:firstLine="418"/>
        <w:rPr>
          <w:rFonts w:ascii="宋体" w:hAnsi="宋体" w:cs="宋体"/>
        </w:rPr>
      </w:pPr>
      <w:r w:rsidRPr="00B6510D">
        <w:rPr>
          <w:rFonts w:ascii="宋体" w:hAnsi="宋体" w:cs="宋体" w:hint="eastAsia"/>
        </w:rPr>
        <w:lastRenderedPageBreak/>
        <w:t xml:space="preserve">全年主导风向 NNE </w:t>
      </w:r>
    </w:p>
    <w:p w14:paraId="0545B9EE" w14:textId="62E4DA54" w:rsidR="004C3A92" w:rsidRDefault="004370CD" w:rsidP="004370CD">
      <w:pPr>
        <w:pStyle w:val="af4"/>
        <w:widowControl/>
        <w:adjustRightInd w:val="0"/>
        <w:snapToGrid w:val="0"/>
        <w:ind w:firstLine="480"/>
        <w:rPr>
          <w:rFonts w:ascii="Times New Roman" w:eastAsia="宋体" w:hAnsi="Times New Roman" w:cs="Times New Roman"/>
        </w:rPr>
      </w:pPr>
      <w:r w:rsidRPr="00B6510D">
        <w:rPr>
          <w:rFonts w:ascii="宋体" w:hAnsi="宋体" w:cs="宋体" w:hint="eastAsia"/>
        </w:rPr>
        <w:t>多年平均风速 1.7m/s</w:t>
      </w:r>
    </w:p>
    <w:p w14:paraId="62C066E2" w14:textId="0D04C427" w:rsidR="009A5379" w:rsidRPr="00075AF2" w:rsidRDefault="00B8371C" w:rsidP="00D34BEA">
      <w:pPr>
        <w:pStyle w:val="affff"/>
        <w:adjustRightInd w:val="0"/>
        <w:snapToGrid w:val="0"/>
        <w:spacing w:beforeLines="0" w:afterLines="0"/>
        <w:rPr>
          <w:rFonts w:eastAsia="宋体"/>
          <w:sz w:val="28"/>
          <w:szCs w:val="28"/>
        </w:rPr>
      </w:pPr>
      <w:bookmarkStart w:id="180" w:name="_Toc480529307"/>
      <w:bookmarkStart w:id="181" w:name="_Toc480726960"/>
      <w:bookmarkStart w:id="182" w:name="_Toc480529308"/>
      <w:bookmarkStart w:id="183" w:name="_Toc498934081"/>
      <w:bookmarkStart w:id="184" w:name="_Toc45734507"/>
      <w:bookmarkEnd w:id="180"/>
      <w:bookmarkEnd w:id="181"/>
      <w:bookmarkEnd w:id="182"/>
      <w:r>
        <w:rPr>
          <w:rFonts w:eastAsia="宋体"/>
          <w:sz w:val="28"/>
          <w:szCs w:val="28"/>
        </w:rPr>
        <w:t>3</w:t>
      </w:r>
      <w:r w:rsidR="009A5379" w:rsidRPr="00075AF2">
        <w:rPr>
          <w:rFonts w:eastAsia="宋体"/>
          <w:sz w:val="28"/>
          <w:szCs w:val="28"/>
        </w:rPr>
        <w:t>.</w:t>
      </w:r>
      <w:r w:rsidR="00B767DE" w:rsidRPr="00075AF2">
        <w:rPr>
          <w:rFonts w:eastAsia="宋体"/>
          <w:sz w:val="28"/>
          <w:szCs w:val="28"/>
        </w:rPr>
        <w:t>3</w:t>
      </w:r>
      <w:r w:rsidR="009A5379" w:rsidRPr="00075AF2">
        <w:rPr>
          <w:rFonts w:eastAsia="宋体"/>
          <w:sz w:val="28"/>
          <w:szCs w:val="28"/>
        </w:rPr>
        <w:t>环境空气质量现状</w:t>
      </w:r>
      <w:r w:rsidR="008C7782" w:rsidRPr="00075AF2">
        <w:rPr>
          <w:rFonts w:eastAsia="宋体"/>
          <w:sz w:val="28"/>
          <w:szCs w:val="28"/>
        </w:rPr>
        <w:t>调查</w:t>
      </w:r>
      <w:r w:rsidR="009A5379" w:rsidRPr="00075AF2">
        <w:rPr>
          <w:rFonts w:eastAsia="宋体"/>
          <w:sz w:val="28"/>
          <w:szCs w:val="28"/>
        </w:rPr>
        <w:t>与评价</w:t>
      </w:r>
      <w:bookmarkEnd w:id="183"/>
      <w:bookmarkEnd w:id="184"/>
    </w:p>
    <w:p w14:paraId="3A70791F" w14:textId="4CD4CF60" w:rsidR="004370CD" w:rsidRDefault="004370CD" w:rsidP="003A0F70">
      <w:pPr>
        <w:pStyle w:val="24"/>
        <w:ind w:firstLine="480"/>
      </w:pPr>
      <w:r w:rsidRPr="00EA3BBB">
        <w:rPr>
          <w:rFonts w:ascii="宋体" w:hAnsi="宋体" w:cs="宋体" w:hint="eastAsia"/>
        </w:rPr>
        <w:t>根据环境空气质量功能区分类，项目所在地属二类区，环境空气质量执行《环境空气质量标准》（GB3095-2012）及其修改单（生态环境部公告2018年第29号）二级。为了解项目所在区域环境质量达标情况，本环评引用2019年兰溪市环境保护监测站提供的数据对区域环境空气质量达标性进行判断</w:t>
      </w:r>
      <w:r>
        <w:rPr>
          <w:rFonts w:ascii="宋体" w:hAnsi="宋体" w:cs="宋体" w:hint="eastAsia"/>
        </w:rPr>
        <w:t>。</w:t>
      </w:r>
    </w:p>
    <w:p w14:paraId="3C45D6FB" w14:textId="5EDFFDFA" w:rsidR="004370CD" w:rsidRDefault="004370CD" w:rsidP="003A0F70">
      <w:pPr>
        <w:pStyle w:val="24"/>
        <w:ind w:firstLine="480"/>
      </w:pPr>
      <w:r w:rsidRPr="00EA3BBB">
        <w:rPr>
          <w:rFonts w:ascii="宋体" w:hAnsi="宋体" w:cs="宋体" w:hint="eastAsia"/>
          <w:szCs w:val="24"/>
        </w:rPr>
        <w:t>项目所在区域属达标区域</w:t>
      </w:r>
      <w:r>
        <w:rPr>
          <w:rFonts w:ascii="宋体" w:hAnsi="宋体" w:cs="宋体" w:hint="eastAsia"/>
          <w:szCs w:val="24"/>
        </w:rPr>
        <w:t>，</w:t>
      </w:r>
      <w:r>
        <w:rPr>
          <w:szCs w:val="24"/>
        </w:rPr>
        <w:t>所在区域属于达标区</w:t>
      </w:r>
      <w:r>
        <w:rPr>
          <w:rFonts w:hint="eastAsia"/>
          <w:szCs w:val="24"/>
        </w:rPr>
        <w:t>，</w:t>
      </w:r>
      <w:r>
        <w:rPr>
          <w:rFonts w:ascii="宋体" w:hAnsi="宋体" w:cs="宋体" w:hint="eastAsia"/>
          <w:szCs w:val="24"/>
        </w:rPr>
        <w:t>区域基本污染物总体情况好。</w:t>
      </w:r>
    </w:p>
    <w:p w14:paraId="572D104F" w14:textId="2A4C6D3D" w:rsidR="009A5379" w:rsidRPr="00075AF2" w:rsidRDefault="00B8371C" w:rsidP="007B28FC">
      <w:pPr>
        <w:pStyle w:val="affff"/>
        <w:adjustRightInd w:val="0"/>
        <w:snapToGrid w:val="0"/>
        <w:spacing w:beforeLines="0" w:afterLines="0"/>
        <w:rPr>
          <w:rFonts w:eastAsia="宋体"/>
          <w:sz w:val="28"/>
          <w:szCs w:val="28"/>
        </w:rPr>
      </w:pPr>
      <w:bookmarkStart w:id="185" w:name="_Toc480529309"/>
      <w:bookmarkStart w:id="186" w:name="_Toc498934082"/>
      <w:bookmarkStart w:id="187" w:name="_Toc45734508"/>
      <w:bookmarkEnd w:id="185"/>
      <w:r>
        <w:rPr>
          <w:rFonts w:eastAsia="宋体"/>
          <w:sz w:val="28"/>
          <w:szCs w:val="28"/>
        </w:rPr>
        <w:t>3</w:t>
      </w:r>
      <w:r w:rsidR="009A5379" w:rsidRPr="00075AF2">
        <w:rPr>
          <w:rFonts w:eastAsia="宋体"/>
          <w:sz w:val="28"/>
          <w:szCs w:val="28"/>
        </w:rPr>
        <w:t>.</w:t>
      </w:r>
      <w:r w:rsidR="008C7782" w:rsidRPr="00075AF2">
        <w:rPr>
          <w:rFonts w:eastAsia="宋体"/>
          <w:sz w:val="28"/>
          <w:szCs w:val="28"/>
        </w:rPr>
        <w:t>4</w:t>
      </w:r>
      <w:r w:rsidR="009A5379" w:rsidRPr="00075AF2">
        <w:rPr>
          <w:rFonts w:eastAsia="宋体"/>
          <w:sz w:val="28"/>
          <w:szCs w:val="28"/>
        </w:rPr>
        <w:t>地表水环境质量现状</w:t>
      </w:r>
      <w:r w:rsidR="003C636B" w:rsidRPr="00075AF2">
        <w:rPr>
          <w:rFonts w:eastAsia="宋体"/>
          <w:sz w:val="28"/>
          <w:szCs w:val="28"/>
        </w:rPr>
        <w:t>调查</w:t>
      </w:r>
      <w:r w:rsidR="009A5379" w:rsidRPr="00075AF2">
        <w:rPr>
          <w:rFonts w:eastAsia="宋体"/>
          <w:sz w:val="28"/>
          <w:szCs w:val="28"/>
        </w:rPr>
        <w:t>与评价</w:t>
      </w:r>
      <w:bookmarkEnd w:id="186"/>
      <w:bookmarkEnd w:id="187"/>
    </w:p>
    <w:p w14:paraId="1050D01A" w14:textId="77777777" w:rsidR="004370CD" w:rsidRPr="00EA3BBB" w:rsidRDefault="004370CD" w:rsidP="004370CD">
      <w:pPr>
        <w:adjustRightInd w:val="0"/>
        <w:snapToGrid w:val="0"/>
        <w:spacing w:line="480" w:lineRule="exact"/>
        <w:ind w:firstLineChars="200" w:firstLine="480"/>
        <w:rPr>
          <w:rFonts w:ascii="宋体" w:hAnsi="宋体" w:cs="宋体" w:hint="eastAsia"/>
        </w:rPr>
      </w:pPr>
      <w:r w:rsidRPr="00EA3BBB">
        <w:rPr>
          <w:rFonts w:ascii="宋体" w:hAnsi="宋体" w:cs="宋体" w:hint="eastAsia"/>
        </w:rPr>
        <w:t>项目所在地具备纳管条件，最终纳污水体为兰江，为了解兰江现状水质情况，本报告引用兰溪环境保护监测站在兰江常规断面的常规监测数据进行分析评价</w:t>
      </w:r>
      <w:r w:rsidR="00E25EDB" w:rsidRPr="00E25EDB">
        <w:rPr>
          <w:rFonts w:hint="eastAsia"/>
        </w:rPr>
        <w:t>。</w:t>
      </w:r>
      <w:r w:rsidRPr="003B7E4E">
        <w:rPr>
          <w:rFonts w:ascii="宋体" w:hAnsi="宋体" w:cs="宋体" w:hint="eastAsia"/>
        </w:rPr>
        <w:t>对照《地表水环境质量标准》（GB3838-2002）Ⅲ类水质标准，由监测结果可知，201</w:t>
      </w:r>
      <w:r>
        <w:rPr>
          <w:rFonts w:ascii="宋体" w:hAnsi="宋体" w:cs="宋体"/>
        </w:rPr>
        <w:t>9</w:t>
      </w:r>
      <w:r w:rsidRPr="003B7E4E">
        <w:rPr>
          <w:rFonts w:ascii="宋体" w:hAnsi="宋体" w:cs="宋体" w:hint="eastAsia"/>
        </w:rPr>
        <w:t>年兰江水体水质较好，各项指标均能达到《地表水环境质量标准》（GB3838-2002）Ⅲ类水标准，水质现状良好，满足Ⅲ类水质功能区要求，且具有一定环境容量。</w:t>
      </w:r>
    </w:p>
    <w:p w14:paraId="1668A13E" w14:textId="29739511" w:rsidR="009A5379" w:rsidRPr="00075AF2" w:rsidRDefault="00B8371C" w:rsidP="007B28FC">
      <w:pPr>
        <w:pStyle w:val="affff"/>
        <w:adjustRightInd w:val="0"/>
        <w:snapToGrid w:val="0"/>
        <w:spacing w:beforeLines="0" w:afterLines="0"/>
        <w:rPr>
          <w:rFonts w:eastAsia="宋体"/>
          <w:sz w:val="28"/>
          <w:szCs w:val="28"/>
        </w:rPr>
      </w:pPr>
      <w:bookmarkStart w:id="188" w:name="_Toc45734509"/>
      <w:r>
        <w:rPr>
          <w:rFonts w:eastAsia="宋体"/>
          <w:sz w:val="28"/>
          <w:szCs w:val="28"/>
        </w:rPr>
        <w:t>3</w:t>
      </w:r>
      <w:r w:rsidR="00AA6F68" w:rsidRPr="00075AF2">
        <w:rPr>
          <w:rFonts w:eastAsia="宋体"/>
          <w:sz w:val="28"/>
          <w:szCs w:val="28"/>
        </w:rPr>
        <w:t>.5</w:t>
      </w:r>
      <w:r w:rsidR="009A5379" w:rsidRPr="00075AF2">
        <w:rPr>
          <w:rFonts w:eastAsia="宋体"/>
          <w:sz w:val="28"/>
          <w:szCs w:val="28"/>
        </w:rPr>
        <w:t>地下水环境质量现状</w:t>
      </w:r>
      <w:r w:rsidR="003C636B" w:rsidRPr="00075AF2">
        <w:rPr>
          <w:rFonts w:eastAsia="宋体"/>
          <w:sz w:val="28"/>
          <w:szCs w:val="28"/>
        </w:rPr>
        <w:t>调查</w:t>
      </w:r>
      <w:r w:rsidR="009A5379" w:rsidRPr="00075AF2">
        <w:rPr>
          <w:rFonts w:eastAsia="宋体"/>
          <w:sz w:val="28"/>
          <w:szCs w:val="28"/>
        </w:rPr>
        <w:t>与评价</w:t>
      </w:r>
      <w:bookmarkEnd w:id="188"/>
    </w:p>
    <w:p w14:paraId="616977D6" w14:textId="139500C9" w:rsidR="00652E24" w:rsidRDefault="004C3A92">
      <w:pPr>
        <w:pStyle w:val="24"/>
        <w:ind w:firstLine="480"/>
        <w:rPr>
          <w:kern w:val="21"/>
          <w:szCs w:val="24"/>
        </w:rPr>
      </w:pPr>
      <w:r>
        <w:rPr>
          <w:rFonts w:hint="eastAsia"/>
          <w:kern w:val="21"/>
          <w:szCs w:val="24"/>
        </w:rPr>
        <w:t>由</w:t>
      </w:r>
      <w:r w:rsidR="00986B14" w:rsidRPr="00652E24">
        <w:rPr>
          <w:kern w:val="21"/>
          <w:szCs w:val="24"/>
        </w:rPr>
        <w:t>监测结果可知，</w:t>
      </w:r>
      <w:r w:rsidR="00652E24" w:rsidRPr="00652E24">
        <w:rPr>
          <w:rFonts w:hint="eastAsia"/>
          <w:szCs w:val="24"/>
        </w:rPr>
        <w:t>各监测点位的监测因子</w:t>
      </w:r>
      <w:r w:rsidR="00652E24" w:rsidRPr="00652E24">
        <w:rPr>
          <w:kern w:val="21"/>
          <w:szCs w:val="24"/>
        </w:rPr>
        <w:t>均符合《地下水质量标准》（</w:t>
      </w:r>
      <w:r w:rsidR="00652E24" w:rsidRPr="00652E24">
        <w:rPr>
          <w:kern w:val="21"/>
          <w:szCs w:val="24"/>
        </w:rPr>
        <w:t>GB/T14848-93</w:t>
      </w:r>
      <w:r w:rsidR="00652E24" w:rsidRPr="00652E24">
        <w:rPr>
          <w:kern w:val="21"/>
          <w:szCs w:val="24"/>
        </w:rPr>
        <w:t>）</w:t>
      </w:r>
      <w:r w:rsidR="00652E24" w:rsidRPr="00652E24">
        <w:rPr>
          <w:rFonts w:ascii="宋体" w:hAnsi="宋体" w:cs="宋体" w:hint="eastAsia"/>
          <w:kern w:val="21"/>
          <w:szCs w:val="24"/>
        </w:rPr>
        <w:t>Ⅲ</w:t>
      </w:r>
      <w:r w:rsidR="00652E24" w:rsidRPr="00652E24">
        <w:rPr>
          <w:kern w:val="21"/>
          <w:szCs w:val="24"/>
        </w:rPr>
        <w:t>类水质标准要求</w:t>
      </w:r>
      <w:r w:rsidR="00652E24" w:rsidRPr="00652E24">
        <w:rPr>
          <w:rFonts w:hint="eastAsia"/>
          <w:kern w:val="21"/>
          <w:szCs w:val="24"/>
        </w:rPr>
        <w:t>。</w:t>
      </w:r>
    </w:p>
    <w:p w14:paraId="0812EF45" w14:textId="443719E0" w:rsidR="009A5379" w:rsidRPr="00075AF2" w:rsidRDefault="00B8371C" w:rsidP="007B28FC">
      <w:pPr>
        <w:pStyle w:val="affff"/>
        <w:adjustRightInd w:val="0"/>
        <w:snapToGrid w:val="0"/>
        <w:spacing w:beforeLines="0" w:afterLines="0"/>
        <w:rPr>
          <w:rFonts w:eastAsia="宋体"/>
          <w:sz w:val="28"/>
          <w:szCs w:val="28"/>
        </w:rPr>
      </w:pPr>
      <w:bookmarkStart w:id="189" w:name="_Toc45734510"/>
      <w:r>
        <w:rPr>
          <w:rFonts w:eastAsia="宋体"/>
          <w:sz w:val="28"/>
          <w:szCs w:val="28"/>
        </w:rPr>
        <w:t>3</w:t>
      </w:r>
      <w:r w:rsidR="0078036D" w:rsidRPr="00075AF2">
        <w:rPr>
          <w:rFonts w:eastAsia="宋体"/>
          <w:sz w:val="28"/>
          <w:szCs w:val="28"/>
        </w:rPr>
        <w:t>.6</w:t>
      </w:r>
      <w:r w:rsidR="009A5379" w:rsidRPr="00075AF2">
        <w:rPr>
          <w:rFonts w:eastAsia="宋体"/>
          <w:sz w:val="28"/>
          <w:szCs w:val="28"/>
        </w:rPr>
        <w:t>声环境质量现状</w:t>
      </w:r>
      <w:r w:rsidR="003C636B" w:rsidRPr="00075AF2">
        <w:rPr>
          <w:rFonts w:eastAsia="宋体"/>
          <w:sz w:val="28"/>
          <w:szCs w:val="28"/>
        </w:rPr>
        <w:t>调查</w:t>
      </w:r>
      <w:r w:rsidR="009A5379" w:rsidRPr="00075AF2">
        <w:rPr>
          <w:rFonts w:eastAsia="宋体"/>
          <w:sz w:val="28"/>
          <w:szCs w:val="28"/>
        </w:rPr>
        <w:t>与评价</w:t>
      </w:r>
      <w:bookmarkEnd w:id="189"/>
    </w:p>
    <w:p w14:paraId="49A2E98A" w14:textId="63DC5ED5" w:rsidR="00BB2C5A" w:rsidRPr="00075AF2" w:rsidRDefault="00BB2C5A" w:rsidP="00BB2C5A">
      <w:pPr>
        <w:pStyle w:val="ZH1"/>
        <w:ind w:firstLine="480"/>
      </w:pPr>
      <w:bookmarkStart w:id="190" w:name="_Toc510961107"/>
      <w:bookmarkStart w:id="191" w:name="_Toc513819477"/>
      <w:bookmarkStart w:id="192" w:name="_Toc514317031"/>
      <w:r w:rsidRPr="00075AF2">
        <w:t>项目</w:t>
      </w:r>
      <w:r w:rsidR="00AC410A">
        <w:rPr>
          <w:rFonts w:hint="eastAsia"/>
        </w:rPr>
        <w:t>拟建场地四周边界</w:t>
      </w:r>
      <w:r w:rsidRPr="00075AF2">
        <w:t>昼间和夜间的声环境质量均能达到《声环境质量标准》</w:t>
      </w:r>
      <w:r w:rsidR="00DF2C69" w:rsidRPr="00075AF2">
        <w:t>（</w:t>
      </w:r>
      <w:r w:rsidRPr="00075AF2">
        <w:t>GB3096-2008</w:t>
      </w:r>
      <w:r w:rsidR="00DF2C69" w:rsidRPr="00075AF2">
        <w:t>）</w:t>
      </w:r>
      <w:r w:rsidR="004370CD">
        <w:t>2</w:t>
      </w:r>
      <w:r w:rsidRPr="00075AF2">
        <w:t>类声功能区限值要求</w:t>
      </w:r>
      <w:r w:rsidR="00AC410A">
        <w:rPr>
          <w:rFonts w:hint="eastAsia"/>
        </w:rPr>
        <w:t>，</w:t>
      </w:r>
      <w:r w:rsidRPr="00075AF2">
        <w:t>评价区域声环境质量良好。</w:t>
      </w:r>
    </w:p>
    <w:p w14:paraId="0604442A" w14:textId="4323E8CC" w:rsidR="009A5379" w:rsidRPr="00075AF2" w:rsidRDefault="00B8371C" w:rsidP="007B28FC">
      <w:pPr>
        <w:pStyle w:val="affff"/>
        <w:adjustRightInd w:val="0"/>
        <w:snapToGrid w:val="0"/>
        <w:spacing w:beforeLines="0" w:afterLines="0"/>
        <w:rPr>
          <w:rFonts w:eastAsia="宋体"/>
          <w:sz w:val="28"/>
          <w:szCs w:val="28"/>
        </w:rPr>
      </w:pPr>
      <w:bookmarkStart w:id="193" w:name="_Toc498934085"/>
      <w:bookmarkStart w:id="194" w:name="_Toc480529312"/>
      <w:bookmarkStart w:id="195" w:name="_Toc45734511"/>
      <w:bookmarkEnd w:id="190"/>
      <w:bookmarkEnd w:id="191"/>
      <w:bookmarkEnd w:id="192"/>
      <w:bookmarkEnd w:id="193"/>
      <w:r>
        <w:rPr>
          <w:rFonts w:eastAsia="宋体"/>
          <w:sz w:val="28"/>
          <w:szCs w:val="28"/>
        </w:rPr>
        <w:t>3</w:t>
      </w:r>
      <w:r w:rsidR="003C636B" w:rsidRPr="00075AF2">
        <w:rPr>
          <w:rFonts w:eastAsia="宋体"/>
          <w:sz w:val="28"/>
          <w:szCs w:val="28"/>
        </w:rPr>
        <w:t>.7</w:t>
      </w:r>
      <w:r w:rsidR="009A5379" w:rsidRPr="00075AF2">
        <w:rPr>
          <w:rFonts w:eastAsia="宋体"/>
          <w:sz w:val="28"/>
          <w:szCs w:val="28"/>
        </w:rPr>
        <w:t>土壤环境质量现状</w:t>
      </w:r>
      <w:r w:rsidR="003C636B" w:rsidRPr="00075AF2">
        <w:rPr>
          <w:rFonts w:eastAsia="宋体"/>
          <w:sz w:val="28"/>
          <w:szCs w:val="28"/>
        </w:rPr>
        <w:t>调查</w:t>
      </w:r>
      <w:r w:rsidR="009A5379" w:rsidRPr="00075AF2">
        <w:rPr>
          <w:rFonts w:eastAsia="宋体"/>
          <w:sz w:val="28"/>
          <w:szCs w:val="28"/>
        </w:rPr>
        <w:t>与评价</w:t>
      </w:r>
      <w:bookmarkEnd w:id="194"/>
      <w:bookmarkEnd w:id="195"/>
    </w:p>
    <w:p w14:paraId="210C6E58" w14:textId="43EC6320" w:rsidR="00825BA1" w:rsidRPr="00825BA1" w:rsidRDefault="00825BA1" w:rsidP="00C43460">
      <w:pPr>
        <w:pStyle w:val="ZH1"/>
        <w:ind w:firstLine="520"/>
        <w:rPr>
          <w:spacing w:val="10"/>
        </w:rPr>
      </w:pPr>
      <w:r>
        <w:rPr>
          <w:rFonts w:hint="eastAsia"/>
          <w:spacing w:val="10"/>
        </w:rPr>
        <w:t>各土层的监测因子均能够满足</w:t>
      </w:r>
      <w:r w:rsidRPr="005A7C1F">
        <w:rPr>
          <w:rFonts w:hint="eastAsia"/>
        </w:rPr>
        <w:t>《土壤环境质量</w:t>
      </w:r>
      <w:r w:rsidRPr="005A7C1F">
        <w:rPr>
          <w:rFonts w:hint="eastAsia"/>
        </w:rPr>
        <w:t xml:space="preserve"> </w:t>
      </w:r>
      <w:r w:rsidRPr="005A7C1F">
        <w:rPr>
          <w:rFonts w:hint="eastAsia"/>
        </w:rPr>
        <w:t>建设用地土壤污染风险管控标准》（试行）</w:t>
      </w:r>
      <w:r w:rsidRPr="005A7C1F">
        <w:rPr>
          <w:rFonts w:hint="eastAsia"/>
        </w:rPr>
        <w:t>(GB36600</w:t>
      </w:r>
      <w:r w:rsidRPr="005A7C1F">
        <w:rPr>
          <w:rFonts w:hint="eastAsia"/>
        </w:rPr>
        <w:t>—</w:t>
      </w:r>
      <w:r w:rsidRPr="005A7C1F">
        <w:rPr>
          <w:rFonts w:hint="eastAsia"/>
        </w:rPr>
        <w:t>2018)</w:t>
      </w:r>
      <w:r w:rsidRPr="005A7C1F">
        <w:rPr>
          <w:rFonts w:hint="eastAsia"/>
        </w:rPr>
        <w:t>第二类用地标准</w:t>
      </w:r>
      <w:r>
        <w:rPr>
          <w:rFonts w:hint="eastAsia"/>
        </w:rPr>
        <w:t>要求</w:t>
      </w:r>
      <w:r>
        <w:rPr>
          <w:rFonts w:hint="eastAsia"/>
          <w:spacing w:val="10"/>
        </w:rPr>
        <w:t>，项目拟建区域土壤环境质量良好。</w:t>
      </w:r>
    </w:p>
    <w:p w14:paraId="48DACD85" w14:textId="3F044F6C" w:rsidR="00497D35" w:rsidRPr="00075AF2" w:rsidRDefault="00B8371C" w:rsidP="00497D35">
      <w:pPr>
        <w:pStyle w:val="affff"/>
        <w:adjustRightInd w:val="0"/>
        <w:snapToGrid w:val="0"/>
        <w:spacing w:beforeLines="0" w:afterLines="0"/>
        <w:rPr>
          <w:rFonts w:eastAsia="宋体"/>
          <w:sz w:val="28"/>
          <w:szCs w:val="28"/>
        </w:rPr>
      </w:pPr>
      <w:bookmarkStart w:id="196" w:name="_Toc45734512"/>
      <w:r>
        <w:rPr>
          <w:rFonts w:eastAsia="宋体"/>
          <w:sz w:val="28"/>
          <w:szCs w:val="28"/>
        </w:rPr>
        <w:t>3</w:t>
      </w:r>
      <w:r w:rsidR="00497D35" w:rsidRPr="00075AF2">
        <w:rPr>
          <w:rFonts w:eastAsia="宋体"/>
          <w:sz w:val="28"/>
          <w:szCs w:val="28"/>
        </w:rPr>
        <w:t>.</w:t>
      </w:r>
      <w:r w:rsidR="00DE17AA" w:rsidRPr="00075AF2">
        <w:rPr>
          <w:rFonts w:eastAsia="宋体"/>
          <w:sz w:val="28"/>
          <w:szCs w:val="28"/>
        </w:rPr>
        <w:t>8</w:t>
      </w:r>
      <w:r w:rsidR="00497D35" w:rsidRPr="00075AF2">
        <w:rPr>
          <w:rFonts w:eastAsia="宋体"/>
          <w:sz w:val="28"/>
          <w:szCs w:val="28"/>
        </w:rPr>
        <w:t>生态环境现状调查</w:t>
      </w:r>
      <w:bookmarkEnd w:id="196"/>
    </w:p>
    <w:p w14:paraId="5C350073" w14:textId="44B39E8B" w:rsidR="00C61A04" w:rsidRPr="00075AF2" w:rsidRDefault="00825BA1" w:rsidP="00825BA1">
      <w:pPr>
        <w:pStyle w:val="ZH1"/>
        <w:ind w:firstLine="480"/>
        <w:rPr>
          <w:szCs w:val="20"/>
        </w:rPr>
      </w:pPr>
      <w:r>
        <w:rPr>
          <w:rFonts w:hint="eastAsia"/>
        </w:rPr>
        <w:t>项目所在区域受人类活动影响较大，</w:t>
      </w:r>
      <w:bookmarkStart w:id="197" w:name="_Toc494462595"/>
      <w:bookmarkEnd w:id="177"/>
      <w:r w:rsidR="00BC0537" w:rsidRPr="00075AF2">
        <w:rPr>
          <w:szCs w:val="20"/>
        </w:rPr>
        <w:t>以人工植被和退化的天然植被为主，动</w:t>
      </w:r>
      <w:r w:rsidR="00BC0537" w:rsidRPr="00075AF2">
        <w:rPr>
          <w:szCs w:val="20"/>
        </w:rPr>
        <w:lastRenderedPageBreak/>
        <w:t>植物物种多为常见的广布种。该区域脊椎动物资源状况主要是两栖类、鸟类、鱼类为主。项目评价范围内没有国家级和地方级的自然保护区、风景名胜区、森林公园、名胜古迹等特殊保护及重要生态敏感区。</w:t>
      </w:r>
    </w:p>
    <w:p w14:paraId="04532B4D" w14:textId="729B6E81" w:rsidR="0037212C" w:rsidRPr="00075AF2" w:rsidRDefault="00FB46C7" w:rsidP="007B28FC">
      <w:pPr>
        <w:pStyle w:val="afffff7"/>
        <w:adjustRightInd w:val="0"/>
        <w:snapToGrid w:val="0"/>
        <w:spacing w:beforeLines="0" w:afterLines="0"/>
        <w:rPr>
          <w:rFonts w:eastAsia="宋体"/>
          <w:sz w:val="36"/>
          <w:szCs w:val="36"/>
        </w:rPr>
      </w:pPr>
      <w:bookmarkStart w:id="198" w:name="_Toc45734513"/>
      <w:r>
        <w:rPr>
          <w:rFonts w:eastAsia="宋体"/>
          <w:sz w:val="36"/>
          <w:szCs w:val="36"/>
        </w:rPr>
        <w:lastRenderedPageBreak/>
        <w:t>4</w:t>
      </w:r>
      <w:r w:rsidR="0037212C" w:rsidRPr="00075AF2">
        <w:rPr>
          <w:rFonts w:eastAsia="宋体"/>
          <w:sz w:val="36"/>
          <w:szCs w:val="36"/>
        </w:rPr>
        <w:t>环境影响预测与评价</w:t>
      </w:r>
      <w:bookmarkEnd w:id="197"/>
      <w:bookmarkEnd w:id="198"/>
    </w:p>
    <w:p w14:paraId="05B0D269" w14:textId="0E55B7D3" w:rsidR="0037212C" w:rsidRPr="00075AF2" w:rsidRDefault="00FB46C7" w:rsidP="007B28FC">
      <w:pPr>
        <w:pStyle w:val="affff"/>
        <w:adjustRightInd w:val="0"/>
        <w:snapToGrid w:val="0"/>
        <w:spacing w:beforeLines="0" w:afterLines="0"/>
        <w:rPr>
          <w:rFonts w:eastAsia="宋体"/>
          <w:sz w:val="28"/>
          <w:szCs w:val="28"/>
        </w:rPr>
      </w:pPr>
      <w:bookmarkStart w:id="199" w:name="_Toc494462596"/>
      <w:bookmarkStart w:id="200" w:name="_Toc45734514"/>
      <w:r>
        <w:rPr>
          <w:rFonts w:eastAsia="宋体"/>
          <w:sz w:val="28"/>
          <w:szCs w:val="28"/>
        </w:rPr>
        <w:t>4</w:t>
      </w:r>
      <w:r w:rsidR="0037212C" w:rsidRPr="00075AF2">
        <w:rPr>
          <w:rFonts w:eastAsia="宋体"/>
          <w:sz w:val="28"/>
          <w:szCs w:val="28"/>
        </w:rPr>
        <w:t>.1</w:t>
      </w:r>
      <w:r w:rsidR="0037212C" w:rsidRPr="00075AF2">
        <w:rPr>
          <w:rFonts w:eastAsia="宋体"/>
          <w:sz w:val="28"/>
          <w:szCs w:val="28"/>
        </w:rPr>
        <w:t>大气环境影响</w:t>
      </w:r>
      <w:bookmarkEnd w:id="199"/>
      <w:r w:rsidR="00051950" w:rsidRPr="00075AF2">
        <w:rPr>
          <w:rFonts w:eastAsia="宋体"/>
          <w:sz w:val="28"/>
          <w:szCs w:val="28"/>
        </w:rPr>
        <w:t>预测与评价</w:t>
      </w:r>
      <w:bookmarkEnd w:id="200"/>
    </w:p>
    <w:p w14:paraId="0D36AF7E" w14:textId="77777777" w:rsidR="004370CD" w:rsidRDefault="004370CD" w:rsidP="004370CD">
      <w:pPr>
        <w:pStyle w:val="ZH1"/>
        <w:ind w:firstLine="480"/>
        <w:rPr>
          <w:rFonts w:hint="eastAsia"/>
        </w:rPr>
      </w:pPr>
      <w:r>
        <w:rPr>
          <w:rFonts w:hint="eastAsia"/>
        </w:rPr>
        <w:t>根据《环境影响评价技术导则大气环境》</w:t>
      </w:r>
      <w:r>
        <w:rPr>
          <w:rFonts w:hint="eastAsia"/>
        </w:rPr>
        <w:t>(HJ2.2-2008)</w:t>
      </w:r>
      <w:r>
        <w:rPr>
          <w:rFonts w:hint="eastAsia"/>
        </w:rPr>
        <w:t>要求及环境敏感因子，本次大气环境影响预测因子为</w:t>
      </w:r>
      <w:r>
        <w:rPr>
          <w:rFonts w:hint="eastAsia"/>
        </w:rPr>
        <w:t>NH3</w:t>
      </w:r>
      <w:r>
        <w:rPr>
          <w:rFonts w:hint="eastAsia"/>
        </w:rPr>
        <w:t>和</w:t>
      </w:r>
      <w:r>
        <w:rPr>
          <w:rFonts w:hint="eastAsia"/>
        </w:rPr>
        <w:t>H2S</w:t>
      </w:r>
      <w:r>
        <w:rPr>
          <w:rFonts w:hint="eastAsia"/>
        </w:rPr>
        <w:t>。</w:t>
      </w:r>
    </w:p>
    <w:p w14:paraId="05F72A20" w14:textId="77777777" w:rsidR="004370CD" w:rsidRDefault="004370CD" w:rsidP="004370CD">
      <w:pPr>
        <w:pStyle w:val="ZH1"/>
        <w:ind w:firstLine="480"/>
        <w:rPr>
          <w:rFonts w:hint="eastAsia"/>
        </w:rPr>
      </w:pPr>
      <w:r>
        <w:rPr>
          <w:rFonts w:hint="eastAsia"/>
        </w:rPr>
        <w:t>项目新增污染源正常排放下，厂界主要污染物</w:t>
      </w:r>
      <w:r>
        <w:rPr>
          <w:rFonts w:hint="eastAsia"/>
        </w:rPr>
        <w:t>NH3</w:t>
      </w:r>
      <w:r>
        <w:rPr>
          <w:rFonts w:hint="eastAsia"/>
        </w:rPr>
        <w:t>、</w:t>
      </w:r>
      <w:r>
        <w:rPr>
          <w:rFonts w:hint="eastAsia"/>
        </w:rPr>
        <w:t>H2S</w:t>
      </w:r>
      <w:r>
        <w:rPr>
          <w:rFonts w:hint="eastAsia"/>
        </w:rPr>
        <w:t>满足《恶臭污染物排放标准》（</w:t>
      </w:r>
      <w:r>
        <w:rPr>
          <w:rFonts w:hint="eastAsia"/>
        </w:rPr>
        <w:t>GB14554-93</w:t>
      </w:r>
      <w:r>
        <w:rPr>
          <w:rFonts w:hint="eastAsia"/>
        </w:rPr>
        <w:t>）中的“二级新扩改建”标准限值，同时满足《恶臭污染物排放标准（征求意见稿）》中标准限值的要求。根据进一步预测模型预测结果，</w:t>
      </w:r>
      <w:r>
        <w:rPr>
          <w:rFonts w:hint="eastAsia"/>
        </w:rPr>
        <w:t>H2S</w:t>
      </w:r>
      <w:r>
        <w:rPr>
          <w:rFonts w:hint="eastAsia"/>
        </w:rPr>
        <w:t>、</w:t>
      </w:r>
      <w:r>
        <w:rPr>
          <w:rFonts w:hint="eastAsia"/>
        </w:rPr>
        <w:t>NH3</w:t>
      </w:r>
      <w:r>
        <w:rPr>
          <w:rFonts w:hint="eastAsia"/>
        </w:rPr>
        <w:t>小时贡献浓度均未出现超标情况，因此本项目无需设置大气环境防护距离。</w:t>
      </w:r>
    </w:p>
    <w:p w14:paraId="62DD0FAC" w14:textId="7617CDB0" w:rsidR="004370CD" w:rsidRDefault="004370CD" w:rsidP="004370CD">
      <w:pPr>
        <w:pStyle w:val="ZH1"/>
        <w:ind w:firstLine="480"/>
      </w:pPr>
      <w:r>
        <w:rPr>
          <w:rFonts w:hint="eastAsia"/>
        </w:rPr>
        <w:t>综上，本环评认为项目大气环境影响可以接受。</w:t>
      </w:r>
    </w:p>
    <w:p w14:paraId="15A179D4" w14:textId="23B33AA6" w:rsidR="00D7255B" w:rsidRPr="00075AF2" w:rsidRDefault="00FB46C7" w:rsidP="007B28FC">
      <w:pPr>
        <w:pStyle w:val="affff"/>
        <w:adjustRightInd w:val="0"/>
        <w:snapToGrid w:val="0"/>
        <w:spacing w:beforeLines="0" w:afterLines="0"/>
        <w:rPr>
          <w:rFonts w:eastAsia="宋体"/>
          <w:sz w:val="28"/>
          <w:szCs w:val="28"/>
        </w:rPr>
      </w:pPr>
      <w:bookmarkStart w:id="201" w:name="_Toc45734515"/>
      <w:r>
        <w:rPr>
          <w:rFonts w:eastAsia="宋体"/>
          <w:sz w:val="28"/>
          <w:szCs w:val="28"/>
        </w:rPr>
        <w:t>4</w:t>
      </w:r>
      <w:r w:rsidR="00D7255B" w:rsidRPr="00075AF2">
        <w:rPr>
          <w:rFonts w:eastAsia="宋体"/>
          <w:sz w:val="28"/>
          <w:szCs w:val="28"/>
        </w:rPr>
        <w:t>.2</w:t>
      </w:r>
      <w:r w:rsidR="00D7255B" w:rsidRPr="00075AF2">
        <w:rPr>
          <w:rFonts w:eastAsia="宋体"/>
          <w:sz w:val="28"/>
          <w:szCs w:val="28"/>
        </w:rPr>
        <w:t>营运期地表水环境影响分析</w:t>
      </w:r>
      <w:bookmarkEnd w:id="201"/>
    </w:p>
    <w:p w14:paraId="5E1F10A4" w14:textId="77777777" w:rsidR="004370CD" w:rsidRPr="004370CD" w:rsidRDefault="004370CD" w:rsidP="004370CD">
      <w:pPr>
        <w:pStyle w:val="ZH1"/>
        <w:ind w:firstLine="520"/>
        <w:rPr>
          <w:rFonts w:hint="eastAsia"/>
          <w:spacing w:val="10"/>
        </w:rPr>
      </w:pPr>
      <w:r w:rsidRPr="004370CD">
        <w:rPr>
          <w:rFonts w:hint="eastAsia"/>
          <w:spacing w:val="10"/>
        </w:rPr>
        <w:t>根据工程分析，项目运营过程中产生的废污水主要包括餐厨垃圾处理产生的渗滤液、粪便处理废水、除臭系统喷淋废水、车间地面、车辆及餐厨垃圾收集桶等冲洗废水、餐厨垃圾车进场道路等初期雨水、生活污水等。</w:t>
      </w:r>
    </w:p>
    <w:p w14:paraId="3EAE94EE" w14:textId="1BD9EF6B" w:rsidR="00775234" w:rsidRPr="00075AF2" w:rsidRDefault="004370CD" w:rsidP="004370CD">
      <w:pPr>
        <w:pStyle w:val="ZH1"/>
        <w:ind w:firstLine="520"/>
        <w:rPr>
          <w:spacing w:val="10"/>
        </w:rPr>
      </w:pPr>
      <w:r w:rsidRPr="004370CD">
        <w:rPr>
          <w:rFonts w:hint="eastAsia"/>
          <w:spacing w:val="10"/>
        </w:rPr>
        <w:t>项目厂区内配套调节池，废水收集后依托旺能环保有限公司</w:t>
      </w:r>
      <w:r>
        <w:rPr>
          <w:rFonts w:hint="eastAsia"/>
          <w:spacing w:val="10"/>
        </w:rPr>
        <w:t>污水站处理不外排</w:t>
      </w:r>
      <w:r w:rsidRPr="004370CD">
        <w:rPr>
          <w:rFonts w:hint="eastAsia"/>
          <w:spacing w:val="10"/>
        </w:rPr>
        <w:t>，因此不会对附近地表水体产生影响。</w:t>
      </w:r>
      <w:r w:rsidR="00775234" w:rsidRPr="00075AF2">
        <w:rPr>
          <w:spacing w:val="10"/>
        </w:rPr>
        <w:t>。</w:t>
      </w:r>
    </w:p>
    <w:p w14:paraId="1C5275E5" w14:textId="2F696A93" w:rsidR="00D7255B" w:rsidRPr="00075AF2" w:rsidRDefault="00FB46C7" w:rsidP="007B28FC">
      <w:pPr>
        <w:pStyle w:val="affff"/>
        <w:adjustRightInd w:val="0"/>
        <w:snapToGrid w:val="0"/>
        <w:spacing w:beforeLines="0" w:afterLines="0"/>
        <w:rPr>
          <w:rFonts w:eastAsia="宋体"/>
          <w:sz w:val="28"/>
          <w:szCs w:val="28"/>
        </w:rPr>
      </w:pPr>
      <w:bookmarkStart w:id="202" w:name="_Toc45734516"/>
      <w:r>
        <w:rPr>
          <w:rFonts w:eastAsia="宋体"/>
          <w:sz w:val="28"/>
          <w:szCs w:val="28"/>
        </w:rPr>
        <w:t>4</w:t>
      </w:r>
      <w:r w:rsidR="00D7255B" w:rsidRPr="00075AF2">
        <w:rPr>
          <w:rFonts w:eastAsia="宋体"/>
          <w:sz w:val="28"/>
          <w:szCs w:val="28"/>
        </w:rPr>
        <w:t>.</w:t>
      </w:r>
      <w:r w:rsidR="000D6581" w:rsidRPr="00075AF2">
        <w:rPr>
          <w:rFonts w:eastAsia="宋体"/>
          <w:sz w:val="28"/>
          <w:szCs w:val="28"/>
        </w:rPr>
        <w:t>3</w:t>
      </w:r>
      <w:r w:rsidR="00D7255B" w:rsidRPr="00075AF2">
        <w:rPr>
          <w:rFonts w:eastAsia="宋体"/>
          <w:sz w:val="28"/>
          <w:szCs w:val="28"/>
        </w:rPr>
        <w:t xml:space="preserve"> </w:t>
      </w:r>
      <w:r w:rsidR="00D7255B" w:rsidRPr="00075AF2">
        <w:rPr>
          <w:rFonts w:eastAsia="宋体"/>
          <w:sz w:val="28"/>
          <w:szCs w:val="28"/>
        </w:rPr>
        <w:t>营运期声环境影响分析</w:t>
      </w:r>
      <w:bookmarkEnd w:id="202"/>
    </w:p>
    <w:p w14:paraId="33A12247" w14:textId="5C1F85D1" w:rsidR="00847E1D" w:rsidRPr="00075AF2" w:rsidRDefault="00B86820" w:rsidP="007A7A9B">
      <w:pPr>
        <w:autoSpaceDE w:val="0"/>
        <w:autoSpaceDN w:val="0"/>
        <w:adjustRightInd w:val="0"/>
        <w:snapToGrid w:val="0"/>
        <w:ind w:firstLineChars="200" w:firstLine="520"/>
        <w:rPr>
          <w:rFonts w:eastAsia="宋体" w:cs="Times New Roman"/>
        </w:rPr>
      </w:pPr>
      <w:r w:rsidRPr="00075AF2">
        <w:rPr>
          <w:rFonts w:eastAsia="宋体" w:cs="Times New Roman"/>
          <w:spacing w:val="10"/>
        </w:rPr>
        <w:t>项目各场界昼、夜间噪声贡献值均满足《工业企业厂界环境噪声排放标准》（</w:t>
      </w:r>
      <w:r w:rsidRPr="00075AF2">
        <w:rPr>
          <w:rFonts w:eastAsia="宋体" w:cs="Times New Roman"/>
          <w:spacing w:val="10"/>
        </w:rPr>
        <w:t>GB12348-2008</w:t>
      </w:r>
      <w:r w:rsidRPr="00075AF2">
        <w:rPr>
          <w:rFonts w:eastAsia="宋体" w:cs="Times New Roman"/>
          <w:spacing w:val="10"/>
        </w:rPr>
        <w:t>）</w:t>
      </w:r>
      <w:r w:rsidR="004370CD">
        <w:rPr>
          <w:rFonts w:eastAsia="宋体" w:cs="Times New Roman"/>
          <w:spacing w:val="10"/>
        </w:rPr>
        <w:t>2</w:t>
      </w:r>
      <w:r w:rsidRPr="00075AF2">
        <w:rPr>
          <w:rFonts w:eastAsia="宋体" w:cs="Times New Roman"/>
          <w:spacing w:val="10"/>
        </w:rPr>
        <w:t>类区标准要求</w:t>
      </w:r>
      <w:r w:rsidR="004370CD">
        <w:rPr>
          <w:rFonts w:eastAsia="宋体" w:cs="Times New Roman" w:hint="eastAsia"/>
          <w:spacing w:val="10"/>
        </w:rPr>
        <w:t>，</w:t>
      </w:r>
      <w:r w:rsidRPr="00075AF2">
        <w:rPr>
          <w:rFonts w:eastAsia="宋体" w:cs="Times New Roman"/>
          <w:spacing w:val="10"/>
        </w:rPr>
        <w:t>项目实施后噪声可实现达标排放</w:t>
      </w:r>
      <w:r w:rsidR="00F826E8">
        <w:rPr>
          <w:rFonts w:eastAsia="宋体" w:cs="Times New Roman" w:hint="eastAsia"/>
          <w:spacing w:val="10"/>
        </w:rPr>
        <w:t>，对周边声环境影响较小</w:t>
      </w:r>
      <w:r w:rsidRPr="00075AF2">
        <w:rPr>
          <w:rFonts w:eastAsia="宋体" w:cs="Times New Roman"/>
          <w:spacing w:val="10"/>
        </w:rPr>
        <w:t>。</w:t>
      </w:r>
    </w:p>
    <w:p w14:paraId="47ACD9BB" w14:textId="443FD4F3" w:rsidR="00C96422" w:rsidRPr="00075AF2" w:rsidRDefault="00FB46C7" w:rsidP="007B28FC">
      <w:pPr>
        <w:pStyle w:val="affff"/>
        <w:adjustRightInd w:val="0"/>
        <w:snapToGrid w:val="0"/>
        <w:spacing w:beforeLines="0" w:afterLines="0"/>
        <w:rPr>
          <w:rFonts w:eastAsia="宋体"/>
          <w:sz w:val="28"/>
          <w:szCs w:val="28"/>
        </w:rPr>
      </w:pPr>
      <w:bookmarkStart w:id="203" w:name="_Toc45734517"/>
      <w:r>
        <w:rPr>
          <w:rFonts w:eastAsia="宋体"/>
          <w:sz w:val="28"/>
          <w:szCs w:val="28"/>
        </w:rPr>
        <w:t>4</w:t>
      </w:r>
      <w:r w:rsidR="00C96422" w:rsidRPr="00075AF2">
        <w:rPr>
          <w:rFonts w:eastAsia="宋体"/>
          <w:sz w:val="28"/>
          <w:szCs w:val="28"/>
        </w:rPr>
        <w:t>.4</w:t>
      </w:r>
      <w:r w:rsidR="00C96422" w:rsidRPr="00075AF2">
        <w:rPr>
          <w:rFonts w:eastAsia="宋体"/>
          <w:sz w:val="28"/>
          <w:szCs w:val="28"/>
        </w:rPr>
        <w:t>营运地下水环境影响分析</w:t>
      </w:r>
      <w:bookmarkEnd w:id="203"/>
    </w:p>
    <w:p w14:paraId="74A611DB" w14:textId="70207EEB" w:rsidR="00CC56FC" w:rsidRPr="00075AF2" w:rsidRDefault="00D676C6" w:rsidP="00D676C6">
      <w:pPr>
        <w:adjustRightInd w:val="0"/>
        <w:snapToGrid w:val="0"/>
        <w:ind w:firstLineChars="200" w:firstLine="520"/>
        <w:rPr>
          <w:rFonts w:eastAsia="宋体" w:cs="Times New Roman"/>
          <w:spacing w:val="10"/>
        </w:rPr>
      </w:pPr>
      <w:r w:rsidRPr="00075AF2">
        <w:rPr>
          <w:rFonts w:eastAsia="宋体" w:cs="Times New Roman"/>
          <w:spacing w:val="10"/>
        </w:rPr>
        <w:t>根据预测可知，项目废水在发生事故泄露且未采取防渗措施的前提下，污染物浓度将随时间的推移而升高，废水通过渗透作用将会对区域地下水环境产生明显影响，使区域地下水水质恶化。为此，企业必须对易发生地下水泄露的</w:t>
      </w:r>
      <w:r w:rsidR="004370CD">
        <w:rPr>
          <w:rFonts w:eastAsia="宋体" w:cs="Times New Roman" w:hint="eastAsia"/>
          <w:spacing w:val="10"/>
        </w:rPr>
        <w:t>调节池</w:t>
      </w:r>
      <w:r w:rsidRPr="00075AF2">
        <w:rPr>
          <w:rFonts w:eastAsia="宋体" w:cs="Times New Roman"/>
          <w:spacing w:val="10"/>
        </w:rPr>
        <w:t>等做好相应的防渗措施，且定期检查，确保污染物不进入地下水。在此基础上，项目废水不会对地下水环境产生影响。</w:t>
      </w:r>
    </w:p>
    <w:p w14:paraId="0E7F18FD" w14:textId="2DD8B6C3" w:rsidR="002520FD" w:rsidRPr="00075AF2" w:rsidRDefault="00FB46C7" w:rsidP="002520FD">
      <w:pPr>
        <w:pStyle w:val="affff"/>
        <w:adjustRightInd w:val="0"/>
        <w:snapToGrid w:val="0"/>
        <w:spacing w:beforeLines="0" w:afterLines="0"/>
        <w:rPr>
          <w:rFonts w:eastAsia="宋体"/>
          <w:sz w:val="28"/>
          <w:szCs w:val="28"/>
        </w:rPr>
      </w:pPr>
      <w:bookmarkStart w:id="204" w:name="_Toc45734518"/>
      <w:r>
        <w:rPr>
          <w:rFonts w:eastAsia="宋体"/>
          <w:sz w:val="28"/>
          <w:szCs w:val="28"/>
        </w:rPr>
        <w:t>4</w:t>
      </w:r>
      <w:r w:rsidR="002520FD" w:rsidRPr="00075AF2">
        <w:rPr>
          <w:rFonts w:eastAsia="宋体"/>
          <w:sz w:val="28"/>
          <w:szCs w:val="28"/>
        </w:rPr>
        <w:t>.5</w:t>
      </w:r>
      <w:r w:rsidR="002520FD" w:rsidRPr="00075AF2">
        <w:rPr>
          <w:rFonts w:eastAsia="宋体"/>
          <w:sz w:val="28"/>
          <w:szCs w:val="28"/>
        </w:rPr>
        <w:t>营运期</w:t>
      </w:r>
      <w:r w:rsidR="002520FD" w:rsidRPr="00075AF2">
        <w:rPr>
          <w:rFonts w:eastAsia="宋体" w:hint="eastAsia"/>
          <w:sz w:val="28"/>
          <w:szCs w:val="28"/>
        </w:rPr>
        <w:t>土壤</w:t>
      </w:r>
      <w:r w:rsidR="002520FD" w:rsidRPr="00075AF2">
        <w:rPr>
          <w:rFonts w:eastAsia="宋体"/>
          <w:sz w:val="28"/>
          <w:szCs w:val="28"/>
        </w:rPr>
        <w:t>环境影响分析</w:t>
      </w:r>
      <w:bookmarkEnd w:id="204"/>
    </w:p>
    <w:p w14:paraId="159FB438" w14:textId="0BDD7392" w:rsidR="009A6B1C" w:rsidRPr="00075AF2" w:rsidRDefault="00B448D8" w:rsidP="00A9408F">
      <w:pPr>
        <w:adjustRightInd w:val="0"/>
        <w:snapToGrid w:val="0"/>
        <w:ind w:firstLineChars="200" w:firstLine="480"/>
        <w:rPr>
          <w:rFonts w:eastAsia="宋体" w:cs="Times New Roman"/>
          <w:spacing w:val="10"/>
        </w:rPr>
      </w:pPr>
      <w:r w:rsidRPr="00075AF2">
        <w:t>本项目</w:t>
      </w:r>
      <w:r w:rsidRPr="00075AF2">
        <w:rPr>
          <w:rFonts w:hint="eastAsia"/>
        </w:rPr>
        <w:t>建成后</w:t>
      </w:r>
      <w:r w:rsidRPr="00075AF2">
        <w:t>对项目所在地土壤环境的影响</w:t>
      </w:r>
      <w:r w:rsidR="009A6B1C" w:rsidRPr="00075AF2">
        <w:rPr>
          <w:rFonts w:eastAsia="宋体" w:cs="Times New Roman"/>
          <w:spacing w:val="10"/>
        </w:rPr>
        <w:t>较小。</w:t>
      </w:r>
    </w:p>
    <w:p w14:paraId="42C3C36D" w14:textId="7CA97705" w:rsidR="00D7255B" w:rsidRPr="00075AF2" w:rsidRDefault="00FB46C7" w:rsidP="007B28FC">
      <w:pPr>
        <w:pStyle w:val="affff"/>
        <w:adjustRightInd w:val="0"/>
        <w:snapToGrid w:val="0"/>
        <w:spacing w:beforeLines="0" w:afterLines="0"/>
        <w:rPr>
          <w:rFonts w:eastAsia="宋体"/>
          <w:sz w:val="28"/>
          <w:szCs w:val="28"/>
        </w:rPr>
      </w:pPr>
      <w:bookmarkStart w:id="205" w:name="_Toc45734519"/>
      <w:r>
        <w:rPr>
          <w:rFonts w:eastAsia="宋体"/>
          <w:sz w:val="28"/>
          <w:szCs w:val="28"/>
        </w:rPr>
        <w:lastRenderedPageBreak/>
        <w:t>4</w:t>
      </w:r>
      <w:r w:rsidR="00D7255B" w:rsidRPr="00075AF2">
        <w:rPr>
          <w:rFonts w:eastAsia="宋体"/>
          <w:sz w:val="28"/>
          <w:szCs w:val="28"/>
        </w:rPr>
        <w:t>.</w:t>
      </w:r>
      <w:r w:rsidR="002520FD" w:rsidRPr="00075AF2">
        <w:rPr>
          <w:rFonts w:eastAsia="宋体"/>
          <w:sz w:val="28"/>
          <w:szCs w:val="28"/>
        </w:rPr>
        <w:t>6</w:t>
      </w:r>
      <w:r w:rsidR="00D7255B" w:rsidRPr="00075AF2">
        <w:rPr>
          <w:rFonts w:eastAsia="宋体"/>
          <w:sz w:val="28"/>
          <w:szCs w:val="28"/>
        </w:rPr>
        <w:t>营运期固体废弃物对环境的影响分析</w:t>
      </w:r>
      <w:bookmarkEnd w:id="205"/>
    </w:p>
    <w:p w14:paraId="70CA3F48" w14:textId="49A761A9" w:rsidR="008E3D73" w:rsidRPr="00075AF2" w:rsidRDefault="008E3D73" w:rsidP="008E3D73">
      <w:pPr>
        <w:pStyle w:val="ZJGYU"/>
        <w:adjustRightInd w:val="0"/>
        <w:snapToGrid w:val="0"/>
        <w:spacing w:line="360" w:lineRule="auto"/>
        <w:ind w:firstLine="480"/>
      </w:pPr>
      <w:r w:rsidRPr="00075AF2">
        <w:t>企业固废只要落实相应的污染处理措施，避免固废直接排放到环境中，则本项目固体废弃物不会对周围环境产生影响。</w:t>
      </w:r>
    </w:p>
    <w:p w14:paraId="007ADDE0" w14:textId="427B2949" w:rsidR="008E3D73" w:rsidRPr="00075AF2" w:rsidRDefault="00FB46C7" w:rsidP="007B28FC">
      <w:pPr>
        <w:pStyle w:val="affff"/>
        <w:adjustRightInd w:val="0"/>
        <w:snapToGrid w:val="0"/>
        <w:spacing w:beforeLines="0" w:afterLines="0"/>
        <w:rPr>
          <w:rFonts w:eastAsia="宋体"/>
          <w:sz w:val="28"/>
          <w:szCs w:val="28"/>
        </w:rPr>
      </w:pPr>
      <w:bookmarkStart w:id="206" w:name="_Toc509304237"/>
      <w:bookmarkStart w:id="207" w:name="_Toc45734520"/>
      <w:r>
        <w:rPr>
          <w:rFonts w:eastAsia="宋体"/>
          <w:sz w:val="28"/>
          <w:szCs w:val="28"/>
        </w:rPr>
        <w:t>4</w:t>
      </w:r>
      <w:r w:rsidR="008E3D73" w:rsidRPr="00075AF2">
        <w:rPr>
          <w:rFonts w:eastAsia="宋体"/>
          <w:sz w:val="28"/>
          <w:szCs w:val="28"/>
        </w:rPr>
        <w:t>.</w:t>
      </w:r>
      <w:r w:rsidR="002520FD" w:rsidRPr="00075AF2">
        <w:rPr>
          <w:rFonts w:eastAsia="宋体"/>
          <w:sz w:val="28"/>
          <w:szCs w:val="28"/>
        </w:rPr>
        <w:t>7</w:t>
      </w:r>
      <w:r w:rsidR="008E3D73" w:rsidRPr="00075AF2">
        <w:rPr>
          <w:rFonts w:eastAsia="宋体"/>
          <w:sz w:val="28"/>
          <w:szCs w:val="28"/>
        </w:rPr>
        <w:t>生态环境影响分析</w:t>
      </w:r>
      <w:bookmarkEnd w:id="206"/>
      <w:bookmarkEnd w:id="207"/>
    </w:p>
    <w:p w14:paraId="7D61CA62" w14:textId="29B1E3BA" w:rsidR="00C3732E" w:rsidRPr="00075AF2" w:rsidRDefault="00C3732E" w:rsidP="00C3732E">
      <w:pPr>
        <w:adjustRightInd w:val="0"/>
        <w:snapToGrid w:val="0"/>
        <w:ind w:firstLineChars="200" w:firstLine="520"/>
        <w:rPr>
          <w:rFonts w:eastAsia="宋体" w:cs="Times New Roman"/>
          <w:spacing w:val="10"/>
          <w:szCs w:val="24"/>
        </w:rPr>
      </w:pPr>
      <w:r w:rsidRPr="00075AF2">
        <w:rPr>
          <w:rFonts w:eastAsia="宋体" w:cs="Times New Roman"/>
          <w:spacing w:val="10"/>
          <w:szCs w:val="24"/>
        </w:rPr>
        <w:t>项目周围均为</w:t>
      </w:r>
      <w:r w:rsidR="00CE0527">
        <w:rPr>
          <w:rFonts w:eastAsia="宋体" w:cs="Times New Roman" w:hint="eastAsia"/>
          <w:spacing w:val="10"/>
          <w:szCs w:val="24"/>
        </w:rPr>
        <w:t>人工</w:t>
      </w:r>
      <w:r w:rsidRPr="00075AF2">
        <w:rPr>
          <w:rFonts w:eastAsia="宋体" w:cs="Times New Roman"/>
          <w:spacing w:val="10"/>
          <w:szCs w:val="24"/>
        </w:rPr>
        <w:t>林地，主要植被为松树</w:t>
      </w:r>
      <w:r w:rsidR="00CE0527">
        <w:rPr>
          <w:rFonts w:eastAsia="宋体" w:cs="Times New Roman" w:hint="eastAsia"/>
          <w:spacing w:val="10"/>
          <w:szCs w:val="24"/>
        </w:rPr>
        <w:t>、香樟</w:t>
      </w:r>
      <w:r w:rsidRPr="00075AF2">
        <w:rPr>
          <w:rFonts w:eastAsia="宋体" w:cs="Times New Roman"/>
          <w:spacing w:val="10"/>
          <w:szCs w:val="24"/>
        </w:rPr>
        <w:t>等，未发现珍稀植被，种群结果相对较为单一。本项目在场内空地和场界四周加强绿化，绿化以树、灌、草等相结合的形式，本项目实施后采用多种绿化形式，将增加该地区的覆绿面积，增加植被生态系统的多样性。据现场调查，项目所在地附近未发现珍稀野生动物，只有一些小型啮齿类动物和鸟类，项目实施后，随着绿化种植，施工时的人为干扰消失，一部分外迁动物又会回归，且随着绿化种植面积增加，将吸引更多的小型动物和鸟类，增加该地区动物生态系统的多样性。由此分析可知，本项目实施后对当地动植物生态环境影响较小。</w:t>
      </w:r>
    </w:p>
    <w:p w14:paraId="04BBA2E2" w14:textId="30BED916" w:rsidR="00D4705B" w:rsidRPr="00075AF2" w:rsidRDefault="00FB46C7" w:rsidP="007B28FC">
      <w:pPr>
        <w:pStyle w:val="affff"/>
        <w:adjustRightInd w:val="0"/>
        <w:snapToGrid w:val="0"/>
        <w:spacing w:beforeLines="0" w:afterLines="0"/>
        <w:rPr>
          <w:rFonts w:eastAsia="宋体"/>
          <w:sz w:val="28"/>
          <w:szCs w:val="28"/>
        </w:rPr>
      </w:pPr>
      <w:bookmarkStart w:id="208" w:name="_Toc45734521"/>
      <w:r>
        <w:rPr>
          <w:rFonts w:eastAsia="宋体"/>
          <w:sz w:val="28"/>
          <w:szCs w:val="28"/>
        </w:rPr>
        <w:t>4</w:t>
      </w:r>
      <w:r w:rsidR="00D4705B" w:rsidRPr="00075AF2">
        <w:rPr>
          <w:rFonts w:eastAsia="宋体"/>
          <w:sz w:val="28"/>
          <w:szCs w:val="28"/>
        </w:rPr>
        <w:t>.</w:t>
      </w:r>
      <w:r w:rsidR="002520FD" w:rsidRPr="00075AF2">
        <w:rPr>
          <w:rFonts w:eastAsia="宋体"/>
          <w:sz w:val="28"/>
          <w:szCs w:val="28"/>
        </w:rPr>
        <w:t>8</w:t>
      </w:r>
      <w:r w:rsidR="00D4705B" w:rsidRPr="00075AF2">
        <w:rPr>
          <w:rFonts w:eastAsia="宋体"/>
          <w:sz w:val="28"/>
          <w:szCs w:val="28"/>
        </w:rPr>
        <w:t>环境风险分析</w:t>
      </w:r>
      <w:bookmarkEnd w:id="208"/>
    </w:p>
    <w:p w14:paraId="5E26BAE6" w14:textId="32AA335F" w:rsidR="007032EF" w:rsidRPr="00075AF2" w:rsidRDefault="007032EF" w:rsidP="006068CB">
      <w:pPr>
        <w:pStyle w:val="ZH1"/>
        <w:ind w:firstLine="480"/>
      </w:pPr>
      <w:bookmarkStart w:id="209" w:name="_Hlk37708384"/>
      <w:r w:rsidRPr="00075AF2">
        <w:t>本项目生产中涉及的</w:t>
      </w:r>
      <w:r w:rsidR="00277826" w:rsidRPr="00075AF2">
        <w:rPr>
          <w:rFonts w:hint="eastAsia"/>
        </w:rPr>
        <w:t>硫化氢、</w:t>
      </w:r>
      <w:r w:rsidR="00277826" w:rsidRPr="00075AF2">
        <w:t>氨气</w:t>
      </w:r>
      <w:r w:rsidRPr="00075AF2">
        <w:t>等</w:t>
      </w:r>
      <w:r w:rsidR="001128AA" w:rsidRPr="00075AF2">
        <w:t>物质</w:t>
      </w:r>
      <w:r w:rsidRPr="00075AF2">
        <w:t>具有突发性风险事故的可能性，具有一定的潜在危险性，但项目在设计中严格执行各专业有关规范中的安全卫生条款，对影响安全卫生的因素，均采取了措施予以消防，正常情况下能够保证安全生产和达到工业企业设计卫生标准的要求。通过采取以上措施，本项目在建成后将能有效的防止泄漏等事故的发生，一旦发生事故，依靠厂内的安全防护设施和事故应急措施也能及时控制事故，防止事故的蔓延。</w:t>
      </w:r>
    </w:p>
    <w:p w14:paraId="0EDCEEC9" w14:textId="77777777" w:rsidR="007032EF" w:rsidRPr="00075AF2" w:rsidRDefault="007032EF" w:rsidP="006068CB">
      <w:pPr>
        <w:pStyle w:val="ZH1"/>
        <w:ind w:firstLine="480"/>
      </w:pPr>
      <w:r w:rsidRPr="00075AF2">
        <w:t>因此，只要严格遵守各项安全操作规程和制度，加强安全管理，本项目完工后，正常生产情况下其环境风险程度属于可接受水平。</w:t>
      </w:r>
    </w:p>
    <w:p w14:paraId="528261D1" w14:textId="6944E729" w:rsidR="000B6E6B" w:rsidRPr="00075AF2" w:rsidRDefault="00FB46C7" w:rsidP="000B6E6B">
      <w:pPr>
        <w:pStyle w:val="affff"/>
        <w:adjustRightInd w:val="0"/>
        <w:snapToGrid w:val="0"/>
        <w:spacing w:beforeLines="0" w:afterLines="0"/>
        <w:rPr>
          <w:rFonts w:eastAsia="宋体"/>
          <w:sz w:val="28"/>
          <w:szCs w:val="28"/>
        </w:rPr>
      </w:pPr>
      <w:bookmarkStart w:id="210" w:name="_Toc45734522"/>
      <w:bookmarkEnd w:id="209"/>
      <w:r>
        <w:rPr>
          <w:rFonts w:eastAsia="宋体"/>
          <w:sz w:val="28"/>
          <w:szCs w:val="28"/>
        </w:rPr>
        <w:t>4</w:t>
      </w:r>
      <w:r w:rsidR="000B6E6B" w:rsidRPr="00075AF2">
        <w:rPr>
          <w:rFonts w:eastAsia="宋体"/>
          <w:sz w:val="28"/>
          <w:szCs w:val="28"/>
        </w:rPr>
        <w:t>.</w:t>
      </w:r>
      <w:r w:rsidR="002520FD" w:rsidRPr="00075AF2">
        <w:rPr>
          <w:rFonts w:eastAsia="宋体"/>
          <w:sz w:val="28"/>
          <w:szCs w:val="28"/>
        </w:rPr>
        <w:t>9</w:t>
      </w:r>
      <w:r w:rsidR="000B6E6B" w:rsidRPr="00075AF2">
        <w:rPr>
          <w:rFonts w:eastAsia="宋体"/>
          <w:sz w:val="28"/>
          <w:szCs w:val="28"/>
        </w:rPr>
        <w:t>施工期环境的影响分析</w:t>
      </w:r>
      <w:bookmarkEnd w:id="210"/>
    </w:p>
    <w:p w14:paraId="7FBFC4CC" w14:textId="0A00ECA3" w:rsidR="004C3A92" w:rsidRDefault="004C3A92" w:rsidP="000B6E6B">
      <w:pPr>
        <w:pStyle w:val="ZH1"/>
        <w:ind w:firstLine="480"/>
      </w:pPr>
      <w:r w:rsidRPr="004C3A92">
        <w:rPr>
          <w:rFonts w:hint="eastAsia"/>
        </w:rPr>
        <w:t>只要严格按照环保要求进行施工，对施工期产生的“三废”及噪声采取有效措施进行控制，预计施工期产生的“三废”及噪声对周围环境主要敏感点的日常生活影响有限，且随着施工的结束而消失。</w:t>
      </w:r>
    </w:p>
    <w:p w14:paraId="3F3D9A49" w14:textId="23E8A622" w:rsidR="00335B1A" w:rsidRPr="00075AF2" w:rsidRDefault="00FB46C7" w:rsidP="007B28FC">
      <w:pPr>
        <w:pStyle w:val="afffff7"/>
        <w:adjustRightInd w:val="0"/>
        <w:snapToGrid w:val="0"/>
        <w:spacing w:beforeLines="0" w:afterLines="0"/>
        <w:rPr>
          <w:rFonts w:eastAsia="宋体"/>
          <w:sz w:val="36"/>
          <w:szCs w:val="36"/>
        </w:rPr>
      </w:pPr>
      <w:bookmarkStart w:id="211" w:name="_Toc45734523"/>
      <w:r>
        <w:rPr>
          <w:rFonts w:eastAsia="宋体"/>
          <w:sz w:val="36"/>
          <w:szCs w:val="36"/>
        </w:rPr>
        <w:lastRenderedPageBreak/>
        <w:t>5</w:t>
      </w:r>
      <w:r w:rsidR="00603EC7" w:rsidRPr="00075AF2">
        <w:rPr>
          <w:rFonts w:eastAsia="宋体"/>
          <w:sz w:val="36"/>
          <w:szCs w:val="36"/>
        </w:rPr>
        <w:t>污染防治措施</w:t>
      </w:r>
      <w:bookmarkEnd w:id="211"/>
    </w:p>
    <w:p w14:paraId="2D3ECDAA" w14:textId="632E897D" w:rsidR="005628AA" w:rsidRPr="005628AA" w:rsidRDefault="005628AA" w:rsidP="005628AA">
      <w:pPr>
        <w:pStyle w:val="ZH1"/>
        <w:ind w:firstLine="480"/>
        <w:rPr>
          <w:rFonts w:ascii="宋体" w:hAnsi="宋体" w:cs="宋体"/>
        </w:rPr>
      </w:pPr>
      <w:r w:rsidRPr="005628AA">
        <w:rPr>
          <w:rFonts w:ascii="宋体" w:hAnsi="宋体" w:cs="宋体" w:hint="eastAsia"/>
        </w:rPr>
        <w:t>本项目污染防治措</w:t>
      </w:r>
      <w:r w:rsidRPr="005628AA">
        <w:t>施汇总于表</w:t>
      </w:r>
      <w:r w:rsidR="00FB46C7">
        <w:t>5</w:t>
      </w:r>
      <w:r w:rsidRPr="005628AA">
        <w:t>.</w:t>
      </w:r>
      <w:r w:rsidR="00B8371C">
        <w:t>1</w:t>
      </w:r>
      <w:r w:rsidRPr="005628AA">
        <w:t>-</w:t>
      </w:r>
      <w:r w:rsidR="00B8371C">
        <w:t>1</w:t>
      </w:r>
      <w:r w:rsidRPr="005628AA">
        <w:t>。</w:t>
      </w:r>
    </w:p>
    <w:p w14:paraId="65388D3C" w14:textId="184AB031" w:rsidR="005628AA" w:rsidRPr="005628AA" w:rsidRDefault="00FB46C7" w:rsidP="005628AA">
      <w:pPr>
        <w:pStyle w:val="af"/>
        <w:topLinePunct/>
        <w:snapToGrid w:val="0"/>
        <w:spacing w:line="240" w:lineRule="auto"/>
        <w:ind w:firstLineChars="995" w:firstLine="2098"/>
        <w:rPr>
          <w:rFonts w:ascii="Times New Roman" w:hAnsi="Times New Roman" w:cs="Times New Roman"/>
          <w:b/>
        </w:rPr>
      </w:pPr>
      <w:r>
        <w:rPr>
          <w:rFonts w:ascii="Times New Roman" w:hAnsi="Times New Roman" w:cs="Times New Roman"/>
          <w:b/>
        </w:rPr>
        <w:t>5</w:t>
      </w:r>
      <w:r w:rsidR="00B8371C">
        <w:rPr>
          <w:rFonts w:ascii="Times New Roman" w:hAnsi="Times New Roman" w:cs="Times New Roman"/>
          <w:b/>
        </w:rPr>
        <w:t>.1</w:t>
      </w:r>
      <w:r w:rsidR="00B8371C">
        <w:rPr>
          <w:rFonts w:ascii="Times New Roman" w:hAnsi="Times New Roman" w:cs="Times New Roman" w:hint="eastAsia"/>
          <w:b/>
        </w:rPr>
        <w:t>-</w:t>
      </w:r>
      <w:r w:rsidR="00B8371C">
        <w:rPr>
          <w:rFonts w:ascii="Times New Roman" w:hAnsi="Times New Roman" w:cs="Times New Roman"/>
          <w:b/>
        </w:rPr>
        <w:t>1</w:t>
      </w:r>
      <w:r w:rsidR="005628AA" w:rsidRPr="005628AA">
        <w:rPr>
          <w:rFonts w:ascii="Times New Roman" w:hAnsi="Times New Roman" w:cs="Times New Roman"/>
          <w:b/>
        </w:rPr>
        <w:t xml:space="preserve">  </w:t>
      </w:r>
      <w:r w:rsidR="005628AA" w:rsidRPr="005628AA">
        <w:rPr>
          <w:rFonts w:ascii="Times New Roman" w:hAnsi="Times New Roman" w:cs="Times New Roman"/>
          <w:b/>
        </w:rPr>
        <w:t>本项目</w:t>
      </w:r>
      <w:r w:rsidR="00E47BCD">
        <w:rPr>
          <w:rFonts w:ascii="Times New Roman" w:hAnsi="Times New Roman" w:cs="Times New Roman" w:hint="eastAsia"/>
          <w:b/>
        </w:rPr>
        <w:t>污染防治措施汇总</w:t>
      </w:r>
    </w:p>
    <w:tbl>
      <w:tblPr>
        <w:tblW w:w="8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4" w:type="dxa"/>
          <w:right w:w="34" w:type="dxa"/>
        </w:tblCellMar>
        <w:tblLook w:val="0000" w:firstRow="0" w:lastRow="0" w:firstColumn="0" w:lastColumn="0" w:noHBand="0" w:noVBand="0"/>
      </w:tblPr>
      <w:tblGrid>
        <w:gridCol w:w="646"/>
        <w:gridCol w:w="1044"/>
        <w:gridCol w:w="7169"/>
      </w:tblGrid>
      <w:tr w:rsidR="005628AA" w:rsidRPr="005628AA" w14:paraId="38E7368D" w14:textId="77777777" w:rsidTr="005628AA">
        <w:trPr>
          <w:trHeight w:val="249"/>
          <w:tblHeader/>
          <w:jc w:val="center"/>
        </w:trPr>
        <w:tc>
          <w:tcPr>
            <w:tcW w:w="646" w:type="dxa"/>
            <w:vAlign w:val="center"/>
          </w:tcPr>
          <w:p w14:paraId="190342C2" w14:textId="77777777" w:rsidR="005628AA" w:rsidRPr="005628AA" w:rsidRDefault="005628AA" w:rsidP="005628AA">
            <w:pPr>
              <w:pStyle w:val="af"/>
              <w:widowControl/>
              <w:tabs>
                <w:tab w:val="left" w:pos="3794"/>
              </w:tabs>
              <w:adjustRightInd w:val="0"/>
              <w:snapToGrid w:val="0"/>
              <w:spacing w:line="240" w:lineRule="auto"/>
              <w:jc w:val="center"/>
              <w:rPr>
                <w:rFonts w:ascii="Times New Roman" w:hAnsi="Times New Roman"/>
              </w:rPr>
            </w:pPr>
            <w:r w:rsidRPr="005628AA">
              <w:rPr>
                <w:rFonts w:ascii="Times New Roman" w:hAnsi="Times New Roman"/>
              </w:rPr>
              <w:t>项目</w:t>
            </w:r>
          </w:p>
        </w:tc>
        <w:tc>
          <w:tcPr>
            <w:tcW w:w="1044" w:type="dxa"/>
            <w:vAlign w:val="center"/>
          </w:tcPr>
          <w:p w14:paraId="2D24C8CC" w14:textId="77777777" w:rsidR="005628AA" w:rsidRPr="005628AA" w:rsidRDefault="005628AA" w:rsidP="005628AA">
            <w:pPr>
              <w:pStyle w:val="af"/>
              <w:widowControl/>
              <w:tabs>
                <w:tab w:val="left" w:pos="3794"/>
              </w:tabs>
              <w:adjustRightInd w:val="0"/>
              <w:snapToGrid w:val="0"/>
              <w:spacing w:line="240" w:lineRule="auto"/>
              <w:jc w:val="center"/>
              <w:rPr>
                <w:rFonts w:ascii="Times New Roman" w:hAnsi="Times New Roman"/>
              </w:rPr>
            </w:pPr>
            <w:r w:rsidRPr="005628AA">
              <w:rPr>
                <w:rFonts w:ascii="Times New Roman" w:hAnsi="Times New Roman"/>
              </w:rPr>
              <w:t>分项</w:t>
            </w:r>
          </w:p>
        </w:tc>
        <w:tc>
          <w:tcPr>
            <w:tcW w:w="7169" w:type="dxa"/>
            <w:vAlign w:val="center"/>
          </w:tcPr>
          <w:p w14:paraId="7737F60D" w14:textId="77777777" w:rsidR="005628AA" w:rsidRPr="005628AA" w:rsidRDefault="005628AA" w:rsidP="005628AA">
            <w:pPr>
              <w:pStyle w:val="af"/>
              <w:widowControl/>
              <w:tabs>
                <w:tab w:val="left" w:pos="3794"/>
              </w:tabs>
              <w:adjustRightInd w:val="0"/>
              <w:snapToGrid w:val="0"/>
              <w:spacing w:line="240" w:lineRule="auto"/>
              <w:jc w:val="center"/>
              <w:rPr>
                <w:rFonts w:ascii="Times New Roman" w:hAnsi="Times New Roman"/>
              </w:rPr>
            </w:pPr>
            <w:r w:rsidRPr="005628AA">
              <w:rPr>
                <w:rFonts w:ascii="Times New Roman" w:hAnsi="Times New Roman"/>
              </w:rPr>
              <w:t>处理方案</w:t>
            </w:r>
          </w:p>
        </w:tc>
      </w:tr>
      <w:tr w:rsidR="005628AA" w:rsidRPr="005628AA" w14:paraId="1F298BEE" w14:textId="77777777" w:rsidTr="008120FF">
        <w:trPr>
          <w:trHeight w:val="122"/>
          <w:jc w:val="center"/>
        </w:trPr>
        <w:tc>
          <w:tcPr>
            <w:tcW w:w="646" w:type="dxa"/>
            <w:vMerge w:val="restart"/>
            <w:vAlign w:val="center"/>
          </w:tcPr>
          <w:p w14:paraId="1924935F" w14:textId="77777777" w:rsidR="005628AA" w:rsidRPr="005628AA" w:rsidRDefault="005628AA" w:rsidP="005628AA">
            <w:pPr>
              <w:pStyle w:val="af"/>
              <w:widowControl/>
              <w:tabs>
                <w:tab w:val="left" w:pos="3794"/>
              </w:tabs>
              <w:adjustRightInd w:val="0"/>
              <w:snapToGrid w:val="0"/>
              <w:spacing w:line="240" w:lineRule="auto"/>
              <w:jc w:val="center"/>
              <w:rPr>
                <w:rFonts w:ascii="Times New Roman" w:hAnsi="Times New Roman"/>
              </w:rPr>
            </w:pPr>
            <w:r w:rsidRPr="005628AA">
              <w:rPr>
                <w:rFonts w:ascii="Times New Roman" w:hAnsi="Times New Roman"/>
              </w:rPr>
              <w:t>施</w:t>
            </w:r>
          </w:p>
          <w:p w14:paraId="2B365651" w14:textId="77777777" w:rsidR="005628AA" w:rsidRPr="005628AA" w:rsidRDefault="005628AA" w:rsidP="005628AA">
            <w:pPr>
              <w:pStyle w:val="af"/>
              <w:widowControl/>
              <w:tabs>
                <w:tab w:val="left" w:pos="3794"/>
              </w:tabs>
              <w:adjustRightInd w:val="0"/>
              <w:snapToGrid w:val="0"/>
              <w:spacing w:line="240" w:lineRule="auto"/>
              <w:jc w:val="center"/>
              <w:rPr>
                <w:rFonts w:ascii="Times New Roman" w:hAnsi="Times New Roman"/>
              </w:rPr>
            </w:pPr>
            <w:r w:rsidRPr="005628AA">
              <w:rPr>
                <w:rFonts w:ascii="Times New Roman" w:hAnsi="Times New Roman"/>
              </w:rPr>
              <w:t>工</w:t>
            </w:r>
          </w:p>
          <w:p w14:paraId="5E9A1ABF" w14:textId="77777777" w:rsidR="005628AA" w:rsidRPr="005628AA" w:rsidRDefault="005628AA" w:rsidP="005628AA">
            <w:pPr>
              <w:pStyle w:val="af"/>
              <w:widowControl/>
              <w:tabs>
                <w:tab w:val="left" w:pos="3794"/>
              </w:tabs>
              <w:adjustRightInd w:val="0"/>
              <w:snapToGrid w:val="0"/>
              <w:spacing w:line="240" w:lineRule="auto"/>
              <w:jc w:val="center"/>
              <w:rPr>
                <w:rFonts w:ascii="Times New Roman" w:hAnsi="Times New Roman"/>
              </w:rPr>
            </w:pPr>
            <w:r w:rsidRPr="005628AA">
              <w:rPr>
                <w:rFonts w:ascii="Times New Roman" w:hAnsi="Times New Roman"/>
              </w:rPr>
              <w:t>期</w:t>
            </w:r>
          </w:p>
        </w:tc>
        <w:tc>
          <w:tcPr>
            <w:tcW w:w="1044" w:type="dxa"/>
            <w:vAlign w:val="center"/>
          </w:tcPr>
          <w:p w14:paraId="5900E980" w14:textId="77777777" w:rsidR="005628AA" w:rsidRPr="005628AA" w:rsidRDefault="005628AA" w:rsidP="005628AA">
            <w:pPr>
              <w:pStyle w:val="af"/>
              <w:widowControl/>
              <w:tabs>
                <w:tab w:val="left" w:pos="3794"/>
              </w:tabs>
              <w:adjustRightInd w:val="0"/>
              <w:snapToGrid w:val="0"/>
              <w:spacing w:line="240" w:lineRule="auto"/>
              <w:jc w:val="center"/>
              <w:rPr>
                <w:rFonts w:ascii="Times New Roman" w:hAnsi="Times New Roman"/>
                <w:kern w:val="0"/>
              </w:rPr>
            </w:pPr>
            <w:r w:rsidRPr="005628AA">
              <w:rPr>
                <w:rFonts w:ascii="Times New Roman" w:hAnsi="Times New Roman"/>
                <w:kern w:val="0"/>
              </w:rPr>
              <w:t>废水</w:t>
            </w:r>
          </w:p>
        </w:tc>
        <w:tc>
          <w:tcPr>
            <w:tcW w:w="7169" w:type="dxa"/>
            <w:vAlign w:val="center"/>
          </w:tcPr>
          <w:p w14:paraId="130AC4B8" w14:textId="77777777" w:rsidR="005628AA" w:rsidRPr="005628AA" w:rsidRDefault="005628AA" w:rsidP="005628AA">
            <w:pPr>
              <w:pStyle w:val="af"/>
              <w:widowControl/>
              <w:tabs>
                <w:tab w:val="left" w:pos="3794"/>
              </w:tabs>
              <w:adjustRightInd w:val="0"/>
              <w:snapToGrid w:val="0"/>
              <w:spacing w:line="240" w:lineRule="auto"/>
              <w:jc w:val="center"/>
              <w:rPr>
                <w:rFonts w:ascii="Times New Roman" w:hAnsi="Times New Roman"/>
                <w:kern w:val="0"/>
              </w:rPr>
            </w:pPr>
            <w:r w:rsidRPr="005628AA">
              <w:rPr>
                <w:rFonts w:ascii="Times New Roman" w:hAnsi="Times New Roman"/>
              </w:rPr>
              <w:t>制定严格的施工环保管理制度，严格监督和管理；设置沉淀池处理径流废水；设置隔油沉淀池处理机械洗涤水；生活污水经生活污水处理设施处理后用于周边林地的灌溉。</w:t>
            </w:r>
          </w:p>
        </w:tc>
      </w:tr>
      <w:tr w:rsidR="005628AA" w:rsidRPr="005628AA" w14:paraId="7A4DDD5B" w14:textId="77777777" w:rsidTr="005628AA">
        <w:trPr>
          <w:trHeight w:val="510"/>
          <w:jc w:val="center"/>
        </w:trPr>
        <w:tc>
          <w:tcPr>
            <w:tcW w:w="646" w:type="dxa"/>
            <w:vMerge/>
            <w:vAlign w:val="center"/>
          </w:tcPr>
          <w:p w14:paraId="17E9EF12" w14:textId="77777777" w:rsidR="005628AA" w:rsidRPr="005628AA" w:rsidRDefault="005628AA" w:rsidP="005628AA">
            <w:pPr>
              <w:pStyle w:val="af"/>
              <w:widowControl/>
              <w:tabs>
                <w:tab w:val="left" w:pos="3794"/>
              </w:tabs>
              <w:adjustRightInd w:val="0"/>
              <w:snapToGrid w:val="0"/>
              <w:spacing w:line="240" w:lineRule="auto"/>
              <w:jc w:val="center"/>
              <w:rPr>
                <w:rFonts w:ascii="Times New Roman" w:hAnsi="Times New Roman"/>
              </w:rPr>
            </w:pPr>
          </w:p>
        </w:tc>
        <w:tc>
          <w:tcPr>
            <w:tcW w:w="1044" w:type="dxa"/>
            <w:vAlign w:val="center"/>
          </w:tcPr>
          <w:p w14:paraId="04855591" w14:textId="77777777" w:rsidR="005628AA" w:rsidRPr="005628AA" w:rsidRDefault="005628AA" w:rsidP="005628AA">
            <w:pPr>
              <w:pStyle w:val="af"/>
              <w:widowControl/>
              <w:tabs>
                <w:tab w:val="left" w:pos="3794"/>
              </w:tabs>
              <w:adjustRightInd w:val="0"/>
              <w:snapToGrid w:val="0"/>
              <w:spacing w:line="240" w:lineRule="auto"/>
              <w:jc w:val="center"/>
              <w:rPr>
                <w:rFonts w:ascii="Times New Roman" w:hAnsi="Times New Roman"/>
                <w:kern w:val="0"/>
              </w:rPr>
            </w:pPr>
            <w:r w:rsidRPr="005628AA">
              <w:rPr>
                <w:rFonts w:ascii="Times New Roman" w:hAnsi="Times New Roman"/>
                <w:kern w:val="0"/>
              </w:rPr>
              <w:t>废气</w:t>
            </w:r>
          </w:p>
        </w:tc>
        <w:tc>
          <w:tcPr>
            <w:tcW w:w="7169" w:type="dxa"/>
            <w:vAlign w:val="center"/>
          </w:tcPr>
          <w:p w14:paraId="0A304EDB" w14:textId="77777777" w:rsidR="005628AA" w:rsidRPr="005628AA" w:rsidRDefault="005628AA" w:rsidP="005628AA">
            <w:pPr>
              <w:pStyle w:val="af"/>
              <w:widowControl/>
              <w:tabs>
                <w:tab w:val="left" w:pos="3794"/>
              </w:tabs>
              <w:adjustRightInd w:val="0"/>
              <w:snapToGrid w:val="0"/>
              <w:spacing w:line="240" w:lineRule="auto"/>
              <w:jc w:val="center"/>
              <w:rPr>
                <w:rFonts w:ascii="Times New Roman" w:hAnsi="Times New Roman"/>
                <w:kern w:val="0"/>
              </w:rPr>
            </w:pPr>
            <w:r w:rsidRPr="005628AA">
              <w:rPr>
                <w:rFonts w:ascii="Times New Roman" w:hAnsi="Times New Roman"/>
                <w:kern w:val="0"/>
              </w:rPr>
              <w:t>施工工地定期洒水，施工现场周边设置围挡；及时清运渣土，堆料场应遮盖；施工车辆应净车出场，限速驾驶。</w:t>
            </w:r>
          </w:p>
        </w:tc>
      </w:tr>
      <w:tr w:rsidR="005628AA" w:rsidRPr="005628AA" w14:paraId="46653E60" w14:textId="77777777" w:rsidTr="005628AA">
        <w:trPr>
          <w:trHeight w:val="510"/>
          <w:jc w:val="center"/>
        </w:trPr>
        <w:tc>
          <w:tcPr>
            <w:tcW w:w="646" w:type="dxa"/>
            <w:vMerge/>
            <w:vAlign w:val="center"/>
          </w:tcPr>
          <w:p w14:paraId="1831D5EF" w14:textId="77777777" w:rsidR="005628AA" w:rsidRPr="005628AA" w:rsidRDefault="005628AA" w:rsidP="005628AA">
            <w:pPr>
              <w:pStyle w:val="af"/>
              <w:widowControl/>
              <w:tabs>
                <w:tab w:val="left" w:pos="3794"/>
              </w:tabs>
              <w:adjustRightInd w:val="0"/>
              <w:snapToGrid w:val="0"/>
              <w:spacing w:line="240" w:lineRule="auto"/>
              <w:jc w:val="center"/>
              <w:rPr>
                <w:rFonts w:ascii="Times New Roman" w:hAnsi="Times New Roman"/>
              </w:rPr>
            </w:pPr>
          </w:p>
        </w:tc>
        <w:tc>
          <w:tcPr>
            <w:tcW w:w="1044" w:type="dxa"/>
            <w:vAlign w:val="center"/>
          </w:tcPr>
          <w:p w14:paraId="4AE8FEA0" w14:textId="77777777" w:rsidR="005628AA" w:rsidRPr="005628AA" w:rsidRDefault="005628AA" w:rsidP="005628AA">
            <w:pPr>
              <w:pStyle w:val="af"/>
              <w:widowControl/>
              <w:tabs>
                <w:tab w:val="left" w:pos="3794"/>
              </w:tabs>
              <w:adjustRightInd w:val="0"/>
              <w:snapToGrid w:val="0"/>
              <w:spacing w:line="240" w:lineRule="auto"/>
              <w:jc w:val="center"/>
              <w:rPr>
                <w:rFonts w:ascii="Times New Roman" w:hAnsi="Times New Roman"/>
                <w:kern w:val="0"/>
              </w:rPr>
            </w:pPr>
            <w:r w:rsidRPr="005628AA">
              <w:rPr>
                <w:rFonts w:ascii="Times New Roman" w:hAnsi="Times New Roman"/>
                <w:kern w:val="0"/>
              </w:rPr>
              <w:t>噪声</w:t>
            </w:r>
          </w:p>
        </w:tc>
        <w:tc>
          <w:tcPr>
            <w:tcW w:w="7169" w:type="dxa"/>
            <w:vAlign w:val="center"/>
          </w:tcPr>
          <w:p w14:paraId="677D20EE" w14:textId="77777777" w:rsidR="005628AA" w:rsidRPr="005628AA" w:rsidRDefault="005628AA" w:rsidP="005628AA">
            <w:pPr>
              <w:pStyle w:val="af"/>
              <w:widowControl/>
              <w:tabs>
                <w:tab w:val="left" w:pos="3794"/>
              </w:tabs>
              <w:adjustRightInd w:val="0"/>
              <w:snapToGrid w:val="0"/>
              <w:spacing w:line="240" w:lineRule="auto"/>
              <w:jc w:val="center"/>
              <w:rPr>
                <w:rFonts w:ascii="Times New Roman" w:hAnsi="Times New Roman"/>
                <w:kern w:val="0"/>
              </w:rPr>
            </w:pPr>
            <w:r w:rsidRPr="005628AA">
              <w:rPr>
                <w:rFonts w:ascii="Times New Roman" w:hAnsi="Times New Roman"/>
              </w:rPr>
              <w:t>合理安排施工计划和施工机械设备组合，尽量避免在夜间</w:t>
            </w:r>
            <w:r w:rsidRPr="005628AA">
              <w:rPr>
                <w:rFonts w:ascii="Times New Roman" w:hAnsi="Times New Roman"/>
              </w:rPr>
              <w:t>(22:00~06:00)</w:t>
            </w:r>
            <w:r w:rsidRPr="005628AA">
              <w:rPr>
                <w:rFonts w:ascii="Times New Roman" w:hAnsi="Times New Roman"/>
              </w:rPr>
              <w:t>使用高噪设备进行施工作业；尽可能选用噪声较小的施工设备，同时经常保养设备，使设备维持在最低声级状态下工作；</w:t>
            </w:r>
            <w:r w:rsidRPr="005628AA">
              <w:rPr>
                <w:rFonts w:ascii="Times New Roman" w:hAnsi="Times New Roman" w:hint="eastAsia"/>
              </w:rPr>
              <w:t>施工场地周围设置围挡；</w:t>
            </w:r>
            <w:r w:rsidRPr="005628AA">
              <w:rPr>
                <w:rFonts w:ascii="Times New Roman" w:hAnsi="Times New Roman"/>
              </w:rPr>
              <w:t>加强施工管理，落实各项减震降噪措施。</w:t>
            </w:r>
          </w:p>
        </w:tc>
      </w:tr>
      <w:tr w:rsidR="005628AA" w:rsidRPr="005628AA" w14:paraId="3546B0F9" w14:textId="77777777" w:rsidTr="005628AA">
        <w:trPr>
          <w:trHeight w:val="510"/>
          <w:jc w:val="center"/>
        </w:trPr>
        <w:tc>
          <w:tcPr>
            <w:tcW w:w="646" w:type="dxa"/>
            <w:vMerge/>
            <w:vAlign w:val="center"/>
          </w:tcPr>
          <w:p w14:paraId="3516C2A4" w14:textId="77777777" w:rsidR="005628AA" w:rsidRPr="005628AA" w:rsidRDefault="005628AA" w:rsidP="005628AA">
            <w:pPr>
              <w:pStyle w:val="af"/>
              <w:widowControl/>
              <w:tabs>
                <w:tab w:val="left" w:pos="3794"/>
              </w:tabs>
              <w:adjustRightInd w:val="0"/>
              <w:snapToGrid w:val="0"/>
              <w:spacing w:line="240" w:lineRule="auto"/>
              <w:jc w:val="center"/>
              <w:rPr>
                <w:rFonts w:ascii="Times New Roman" w:hAnsi="Times New Roman"/>
              </w:rPr>
            </w:pPr>
          </w:p>
        </w:tc>
        <w:tc>
          <w:tcPr>
            <w:tcW w:w="1044" w:type="dxa"/>
            <w:vAlign w:val="center"/>
          </w:tcPr>
          <w:p w14:paraId="4535D848" w14:textId="77777777" w:rsidR="005628AA" w:rsidRPr="005628AA" w:rsidRDefault="005628AA" w:rsidP="005628AA">
            <w:pPr>
              <w:pStyle w:val="af"/>
              <w:widowControl/>
              <w:tabs>
                <w:tab w:val="left" w:pos="3794"/>
              </w:tabs>
              <w:adjustRightInd w:val="0"/>
              <w:snapToGrid w:val="0"/>
              <w:spacing w:line="240" w:lineRule="auto"/>
              <w:jc w:val="center"/>
              <w:rPr>
                <w:rFonts w:ascii="Times New Roman" w:hAnsi="Times New Roman"/>
                <w:kern w:val="0"/>
              </w:rPr>
            </w:pPr>
            <w:r w:rsidRPr="005628AA">
              <w:rPr>
                <w:rFonts w:ascii="Times New Roman" w:hAnsi="Times New Roman"/>
                <w:kern w:val="0"/>
              </w:rPr>
              <w:t>固废</w:t>
            </w:r>
          </w:p>
        </w:tc>
        <w:tc>
          <w:tcPr>
            <w:tcW w:w="7169" w:type="dxa"/>
            <w:vAlign w:val="center"/>
          </w:tcPr>
          <w:p w14:paraId="3DB71FAB" w14:textId="77777777" w:rsidR="005628AA" w:rsidRPr="005628AA" w:rsidRDefault="005628AA" w:rsidP="005628AA">
            <w:pPr>
              <w:pStyle w:val="af"/>
              <w:widowControl/>
              <w:tabs>
                <w:tab w:val="left" w:pos="3794"/>
              </w:tabs>
              <w:adjustRightInd w:val="0"/>
              <w:snapToGrid w:val="0"/>
              <w:spacing w:line="240" w:lineRule="auto"/>
              <w:jc w:val="center"/>
              <w:rPr>
                <w:rFonts w:ascii="Times New Roman" w:hAnsi="Times New Roman"/>
                <w:kern w:val="0"/>
              </w:rPr>
            </w:pPr>
            <w:r w:rsidRPr="005628AA">
              <w:rPr>
                <w:rFonts w:ascii="Times New Roman" w:hAnsi="Times New Roman"/>
              </w:rPr>
              <w:t>不得随意丢弃倾倒建筑垃圾。施工人员的生活垃圾及时清运。</w:t>
            </w:r>
            <w:r w:rsidRPr="005628AA">
              <w:rPr>
                <w:rFonts w:ascii="Times New Roman" w:hAnsi="Times New Roman" w:hint="eastAsia"/>
              </w:rPr>
              <w:t>施工的工业垃圾运至工业垃圾填埋场填埋。</w:t>
            </w:r>
          </w:p>
        </w:tc>
      </w:tr>
      <w:tr w:rsidR="005628AA" w:rsidRPr="005628AA" w14:paraId="1A57D25E" w14:textId="77777777" w:rsidTr="005628AA">
        <w:trPr>
          <w:trHeight w:val="510"/>
          <w:jc w:val="center"/>
        </w:trPr>
        <w:tc>
          <w:tcPr>
            <w:tcW w:w="646" w:type="dxa"/>
            <w:vMerge/>
            <w:vAlign w:val="center"/>
          </w:tcPr>
          <w:p w14:paraId="74000FBA" w14:textId="77777777" w:rsidR="005628AA" w:rsidRPr="005628AA" w:rsidRDefault="005628AA" w:rsidP="005628AA">
            <w:pPr>
              <w:pStyle w:val="af"/>
              <w:widowControl/>
              <w:tabs>
                <w:tab w:val="left" w:pos="3794"/>
              </w:tabs>
              <w:adjustRightInd w:val="0"/>
              <w:snapToGrid w:val="0"/>
              <w:spacing w:line="240" w:lineRule="auto"/>
              <w:jc w:val="center"/>
              <w:rPr>
                <w:rFonts w:ascii="Times New Roman" w:hAnsi="Times New Roman"/>
              </w:rPr>
            </w:pPr>
          </w:p>
        </w:tc>
        <w:tc>
          <w:tcPr>
            <w:tcW w:w="1044" w:type="dxa"/>
            <w:vAlign w:val="center"/>
          </w:tcPr>
          <w:p w14:paraId="41685984" w14:textId="77777777" w:rsidR="005628AA" w:rsidRPr="005628AA" w:rsidRDefault="005628AA" w:rsidP="005628AA">
            <w:pPr>
              <w:pStyle w:val="af"/>
              <w:widowControl/>
              <w:tabs>
                <w:tab w:val="left" w:pos="3794"/>
              </w:tabs>
              <w:adjustRightInd w:val="0"/>
              <w:snapToGrid w:val="0"/>
              <w:spacing w:line="240" w:lineRule="auto"/>
              <w:jc w:val="center"/>
              <w:rPr>
                <w:rFonts w:ascii="Times New Roman" w:hAnsi="Times New Roman"/>
              </w:rPr>
            </w:pPr>
            <w:r w:rsidRPr="005628AA">
              <w:rPr>
                <w:rFonts w:ascii="Times New Roman" w:hAnsi="Times New Roman"/>
              </w:rPr>
              <w:t>生态</w:t>
            </w:r>
          </w:p>
        </w:tc>
        <w:tc>
          <w:tcPr>
            <w:tcW w:w="7169" w:type="dxa"/>
            <w:vAlign w:val="center"/>
          </w:tcPr>
          <w:p w14:paraId="5B3EFC09" w14:textId="77777777" w:rsidR="005628AA" w:rsidRPr="005628AA" w:rsidRDefault="005628AA" w:rsidP="005628AA">
            <w:pPr>
              <w:pStyle w:val="af"/>
              <w:widowControl/>
              <w:tabs>
                <w:tab w:val="left" w:pos="3794"/>
              </w:tabs>
              <w:adjustRightInd w:val="0"/>
              <w:snapToGrid w:val="0"/>
              <w:spacing w:line="240" w:lineRule="auto"/>
              <w:jc w:val="center"/>
              <w:rPr>
                <w:rFonts w:ascii="Times New Roman" w:hAnsi="Times New Roman"/>
              </w:rPr>
            </w:pPr>
            <w:r w:rsidRPr="005628AA">
              <w:rPr>
                <w:rFonts w:ascii="Times New Roman" w:hAnsi="Times New Roman"/>
              </w:rPr>
              <w:t>制定施工期植被保护制度；施工完毕及时对施工临时占用地及材料堆场平整，种植与周围景观相协调的林木或其它植被；项目施工场地周边应开挖截流排水沟，避免大量雨水汇集进入施工场地；同时各种临时堆料场周边应设置截流排水沟，堆放原料应加以遮盖，对于容易流失的建筑材料（如水泥等）应设置专门的堆放仓库，避免雨水直接冲刷。</w:t>
            </w:r>
          </w:p>
        </w:tc>
      </w:tr>
      <w:tr w:rsidR="005628AA" w:rsidRPr="005628AA" w14:paraId="6B4B8B87" w14:textId="77777777" w:rsidTr="005628AA">
        <w:trPr>
          <w:trHeight w:val="510"/>
          <w:jc w:val="center"/>
        </w:trPr>
        <w:tc>
          <w:tcPr>
            <w:tcW w:w="646" w:type="dxa"/>
            <w:vMerge w:val="restart"/>
            <w:vAlign w:val="center"/>
          </w:tcPr>
          <w:p w14:paraId="362E259C" w14:textId="77777777" w:rsidR="005628AA" w:rsidRPr="005628AA" w:rsidRDefault="005628AA" w:rsidP="005628AA">
            <w:pPr>
              <w:pStyle w:val="af"/>
              <w:widowControl/>
              <w:tabs>
                <w:tab w:val="left" w:pos="3794"/>
              </w:tabs>
              <w:adjustRightInd w:val="0"/>
              <w:snapToGrid w:val="0"/>
              <w:spacing w:line="240" w:lineRule="auto"/>
              <w:jc w:val="center"/>
              <w:rPr>
                <w:rFonts w:ascii="Times New Roman" w:hAnsi="Times New Roman"/>
              </w:rPr>
            </w:pPr>
            <w:r w:rsidRPr="005628AA">
              <w:rPr>
                <w:rFonts w:ascii="Times New Roman" w:hAnsi="Times New Roman"/>
              </w:rPr>
              <w:t>营</w:t>
            </w:r>
          </w:p>
          <w:p w14:paraId="236593C3" w14:textId="77777777" w:rsidR="005628AA" w:rsidRPr="005628AA" w:rsidRDefault="005628AA" w:rsidP="005628AA">
            <w:pPr>
              <w:pStyle w:val="af"/>
              <w:widowControl/>
              <w:tabs>
                <w:tab w:val="left" w:pos="3794"/>
              </w:tabs>
              <w:adjustRightInd w:val="0"/>
              <w:snapToGrid w:val="0"/>
              <w:spacing w:line="240" w:lineRule="auto"/>
              <w:jc w:val="center"/>
              <w:rPr>
                <w:rFonts w:ascii="Times New Roman" w:hAnsi="Times New Roman"/>
              </w:rPr>
            </w:pPr>
            <w:r w:rsidRPr="005628AA">
              <w:rPr>
                <w:rFonts w:ascii="Times New Roman" w:hAnsi="Times New Roman"/>
              </w:rPr>
              <w:t>运</w:t>
            </w:r>
          </w:p>
          <w:p w14:paraId="0AE25B43" w14:textId="77777777" w:rsidR="005628AA" w:rsidRPr="005628AA" w:rsidRDefault="005628AA" w:rsidP="005628AA">
            <w:pPr>
              <w:pStyle w:val="af"/>
              <w:widowControl/>
              <w:tabs>
                <w:tab w:val="left" w:pos="3794"/>
              </w:tabs>
              <w:adjustRightInd w:val="0"/>
              <w:snapToGrid w:val="0"/>
              <w:spacing w:line="240" w:lineRule="auto"/>
              <w:jc w:val="center"/>
              <w:rPr>
                <w:rFonts w:ascii="Times New Roman" w:hAnsi="Times New Roman"/>
              </w:rPr>
            </w:pPr>
            <w:r w:rsidRPr="005628AA">
              <w:rPr>
                <w:rFonts w:ascii="Times New Roman" w:hAnsi="Times New Roman"/>
              </w:rPr>
              <w:t>期</w:t>
            </w:r>
          </w:p>
        </w:tc>
        <w:tc>
          <w:tcPr>
            <w:tcW w:w="1044" w:type="dxa"/>
            <w:vAlign w:val="center"/>
          </w:tcPr>
          <w:p w14:paraId="28D3CE64" w14:textId="77777777" w:rsidR="005628AA" w:rsidRPr="005628AA" w:rsidRDefault="005628AA" w:rsidP="005628AA">
            <w:pPr>
              <w:pStyle w:val="af"/>
              <w:widowControl/>
              <w:tabs>
                <w:tab w:val="left" w:pos="3794"/>
              </w:tabs>
              <w:adjustRightInd w:val="0"/>
              <w:snapToGrid w:val="0"/>
              <w:spacing w:line="240" w:lineRule="auto"/>
              <w:jc w:val="center"/>
              <w:rPr>
                <w:rFonts w:ascii="Times New Roman" w:hAnsi="Times New Roman"/>
              </w:rPr>
            </w:pPr>
            <w:r w:rsidRPr="005628AA">
              <w:rPr>
                <w:rFonts w:ascii="Times New Roman" w:hAnsi="Times New Roman"/>
              </w:rPr>
              <w:t>废水</w:t>
            </w:r>
          </w:p>
        </w:tc>
        <w:tc>
          <w:tcPr>
            <w:tcW w:w="7169" w:type="dxa"/>
            <w:vAlign w:val="center"/>
          </w:tcPr>
          <w:p w14:paraId="60A19CE1" w14:textId="77777777" w:rsidR="005628AA" w:rsidRPr="005628AA" w:rsidRDefault="005628AA" w:rsidP="00BD2944">
            <w:pPr>
              <w:pStyle w:val="af"/>
              <w:widowControl/>
              <w:tabs>
                <w:tab w:val="left" w:pos="3690"/>
              </w:tabs>
              <w:adjustRightInd w:val="0"/>
              <w:snapToGrid w:val="0"/>
              <w:spacing w:line="240" w:lineRule="auto"/>
              <w:jc w:val="left"/>
              <w:rPr>
                <w:rFonts w:ascii="Times New Roman" w:hAnsi="Times New Roman"/>
              </w:rPr>
            </w:pPr>
            <w:r w:rsidRPr="005628AA">
              <w:rPr>
                <w:rFonts w:ascii="Times New Roman" w:hAnsi="Times New Roman"/>
              </w:rPr>
              <w:t>采用雨、污分流制；</w:t>
            </w:r>
          </w:p>
          <w:p w14:paraId="330C59AD" w14:textId="2360DAE3" w:rsidR="005628AA" w:rsidRPr="005628AA" w:rsidRDefault="004370CD" w:rsidP="00BD2944">
            <w:pPr>
              <w:pStyle w:val="af"/>
              <w:widowControl/>
              <w:tabs>
                <w:tab w:val="left" w:pos="3690"/>
              </w:tabs>
              <w:adjustRightInd w:val="0"/>
              <w:snapToGrid w:val="0"/>
              <w:spacing w:line="240" w:lineRule="auto"/>
              <w:jc w:val="left"/>
              <w:rPr>
                <w:rFonts w:ascii="Times New Roman" w:hAnsi="Times New Roman"/>
              </w:rPr>
            </w:pPr>
            <w:r>
              <w:rPr>
                <w:rFonts w:ascii="Times New Roman" w:hAnsi="Times New Roman" w:cs="Times New Roman" w:hint="eastAsia"/>
                <w:szCs w:val="24"/>
              </w:rPr>
              <w:t>本项目污水经预处理后，接入兰溪旺能环保能源有限公司污水处理站处理，不外排</w:t>
            </w:r>
            <w:r w:rsidR="008120FF">
              <w:rPr>
                <w:rFonts w:hint="eastAsia"/>
              </w:rPr>
              <w:t>。</w:t>
            </w:r>
          </w:p>
          <w:p w14:paraId="7BD917F0" w14:textId="55BA0DFB" w:rsidR="005628AA" w:rsidRPr="005628AA" w:rsidRDefault="005628AA" w:rsidP="00BD2944">
            <w:pPr>
              <w:pStyle w:val="af"/>
              <w:widowControl/>
              <w:tabs>
                <w:tab w:val="left" w:pos="3690"/>
              </w:tabs>
              <w:adjustRightInd w:val="0"/>
              <w:snapToGrid w:val="0"/>
              <w:spacing w:line="240" w:lineRule="auto"/>
              <w:jc w:val="left"/>
              <w:rPr>
                <w:rFonts w:ascii="Times New Roman" w:hAnsi="Times New Roman"/>
              </w:rPr>
            </w:pPr>
            <w:r w:rsidRPr="005628AA">
              <w:rPr>
                <w:rFonts w:ascii="Times New Roman" w:hAnsi="Times New Roman"/>
              </w:rPr>
              <w:t>设置事故应急</w:t>
            </w:r>
            <w:r w:rsidRPr="005628AA">
              <w:rPr>
                <w:rFonts w:ascii="Times New Roman" w:hAnsi="Times New Roman" w:hint="eastAsia"/>
              </w:rPr>
              <w:t>储存池</w:t>
            </w:r>
            <w:r w:rsidRPr="005628AA">
              <w:rPr>
                <w:rFonts w:ascii="Times New Roman" w:hAnsi="Times New Roman"/>
              </w:rPr>
              <w:t>；</w:t>
            </w:r>
          </w:p>
          <w:p w14:paraId="52784713" w14:textId="52DD1D28" w:rsidR="005628AA" w:rsidRPr="005628AA" w:rsidRDefault="005628AA" w:rsidP="00BD2944">
            <w:pPr>
              <w:pStyle w:val="af"/>
              <w:widowControl/>
              <w:tabs>
                <w:tab w:val="left" w:pos="3690"/>
              </w:tabs>
              <w:adjustRightInd w:val="0"/>
              <w:snapToGrid w:val="0"/>
              <w:spacing w:line="240" w:lineRule="auto"/>
              <w:jc w:val="left"/>
              <w:rPr>
                <w:rFonts w:ascii="Times New Roman" w:hAnsi="Times New Roman"/>
              </w:rPr>
            </w:pPr>
            <w:r w:rsidRPr="005628AA">
              <w:rPr>
                <w:rFonts w:ascii="Times New Roman" w:hAnsi="Times New Roman"/>
              </w:rPr>
              <w:t>加强管理，避免事故排放。如企业需变更治理措施时，应开展环境影响评价。</w:t>
            </w:r>
          </w:p>
        </w:tc>
      </w:tr>
      <w:tr w:rsidR="005628AA" w:rsidRPr="005628AA" w14:paraId="4C99D407" w14:textId="77777777" w:rsidTr="005628AA">
        <w:trPr>
          <w:trHeight w:val="510"/>
          <w:jc w:val="center"/>
        </w:trPr>
        <w:tc>
          <w:tcPr>
            <w:tcW w:w="646" w:type="dxa"/>
            <w:vMerge/>
            <w:vAlign w:val="center"/>
          </w:tcPr>
          <w:p w14:paraId="4C349BE6" w14:textId="77777777" w:rsidR="005628AA" w:rsidRPr="005628AA" w:rsidRDefault="005628AA" w:rsidP="005628AA">
            <w:pPr>
              <w:pStyle w:val="af"/>
              <w:widowControl/>
              <w:tabs>
                <w:tab w:val="left" w:pos="3794"/>
              </w:tabs>
              <w:adjustRightInd w:val="0"/>
              <w:snapToGrid w:val="0"/>
              <w:spacing w:line="240" w:lineRule="auto"/>
              <w:jc w:val="center"/>
              <w:rPr>
                <w:rFonts w:ascii="Times New Roman" w:hAnsi="Times New Roman"/>
              </w:rPr>
            </w:pPr>
          </w:p>
        </w:tc>
        <w:tc>
          <w:tcPr>
            <w:tcW w:w="1044" w:type="dxa"/>
            <w:vAlign w:val="center"/>
          </w:tcPr>
          <w:p w14:paraId="194DA917" w14:textId="77777777" w:rsidR="005628AA" w:rsidRPr="005628AA" w:rsidRDefault="005628AA" w:rsidP="005628AA">
            <w:pPr>
              <w:pStyle w:val="af"/>
              <w:widowControl/>
              <w:tabs>
                <w:tab w:val="left" w:pos="3794"/>
              </w:tabs>
              <w:adjustRightInd w:val="0"/>
              <w:snapToGrid w:val="0"/>
              <w:spacing w:line="240" w:lineRule="auto"/>
              <w:jc w:val="center"/>
              <w:rPr>
                <w:rFonts w:ascii="Times New Roman" w:hAnsi="Times New Roman"/>
              </w:rPr>
            </w:pPr>
            <w:r w:rsidRPr="005628AA">
              <w:rPr>
                <w:rFonts w:ascii="Times New Roman" w:hAnsi="Times New Roman"/>
              </w:rPr>
              <w:t>废气</w:t>
            </w:r>
          </w:p>
        </w:tc>
        <w:tc>
          <w:tcPr>
            <w:tcW w:w="7169" w:type="dxa"/>
            <w:vAlign w:val="center"/>
          </w:tcPr>
          <w:p w14:paraId="43FFEFA8" w14:textId="32AD991E" w:rsidR="005628AA" w:rsidRPr="005628AA" w:rsidRDefault="002649B2" w:rsidP="008120FF">
            <w:pPr>
              <w:pStyle w:val="af"/>
              <w:widowControl/>
              <w:tabs>
                <w:tab w:val="left" w:pos="3690"/>
              </w:tabs>
              <w:adjustRightInd w:val="0"/>
              <w:snapToGrid w:val="0"/>
              <w:spacing w:line="240" w:lineRule="auto"/>
              <w:jc w:val="center"/>
              <w:rPr>
                <w:rFonts w:ascii="Times New Roman" w:hAnsi="Times New Roman"/>
              </w:rPr>
            </w:pPr>
            <w:r w:rsidRPr="002649B2">
              <w:rPr>
                <w:rFonts w:ascii="Times New Roman" w:hAnsi="Times New Roman" w:hint="eastAsia"/>
              </w:rPr>
              <w:t>车间整体植物液喷淋除臭</w:t>
            </w:r>
            <w:r w:rsidRPr="002649B2">
              <w:rPr>
                <w:rFonts w:ascii="Times New Roman" w:hAnsi="Times New Roman" w:hint="eastAsia"/>
              </w:rPr>
              <w:t>+</w:t>
            </w:r>
            <w:r w:rsidRPr="002649B2">
              <w:rPr>
                <w:rFonts w:ascii="Times New Roman" w:hAnsi="Times New Roman" w:hint="eastAsia"/>
              </w:rPr>
              <w:t>负压收集，收集后采用“酸洗</w:t>
            </w:r>
            <w:r w:rsidRPr="002649B2">
              <w:rPr>
                <w:rFonts w:ascii="Times New Roman" w:hAnsi="Times New Roman" w:hint="eastAsia"/>
              </w:rPr>
              <w:t>+</w:t>
            </w:r>
            <w:r w:rsidRPr="002649B2">
              <w:rPr>
                <w:rFonts w:ascii="Times New Roman" w:hAnsi="Times New Roman" w:hint="eastAsia"/>
              </w:rPr>
              <w:t>碱洗</w:t>
            </w:r>
            <w:r w:rsidRPr="002649B2">
              <w:rPr>
                <w:rFonts w:ascii="Times New Roman" w:hAnsi="Times New Roman" w:hint="eastAsia"/>
              </w:rPr>
              <w:t>+</w:t>
            </w:r>
            <w:r w:rsidRPr="002649B2">
              <w:rPr>
                <w:rFonts w:ascii="Times New Roman" w:hAnsi="Times New Roman" w:hint="eastAsia"/>
              </w:rPr>
              <w:t>光催化</w:t>
            </w:r>
            <w:r w:rsidRPr="002649B2">
              <w:rPr>
                <w:rFonts w:ascii="Times New Roman" w:hAnsi="Times New Roman" w:hint="eastAsia"/>
              </w:rPr>
              <w:t>+</w:t>
            </w:r>
            <w:r w:rsidRPr="002649B2">
              <w:rPr>
                <w:rFonts w:ascii="Times New Roman" w:hAnsi="Times New Roman" w:hint="eastAsia"/>
              </w:rPr>
              <w:t>活性炭吸附”处理工艺处理后通过</w:t>
            </w:r>
            <w:r w:rsidRPr="002649B2">
              <w:rPr>
                <w:rFonts w:ascii="Times New Roman" w:hAnsi="Times New Roman" w:hint="eastAsia"/>
              </w:rPr>
              <w:t xml:space="preserve"> 15m </w:t>
            </w:r>
            <w:r w:rsidRPr="002649B2">
              <w:rPr>
                <w:rFonts w:ascii="Times New Roman" w:hAnsi="Times New Roman" w:hint="eastAsia"/>
              </w:rPr>
              <w:t>排气筒排放</w:t>
            </w:r>
          </w:p>
        </w:tc>
      </w:tr>
      <w:tr w:rsidR="005628AA" w:rsidRPr="005628AA" w14:paraId="1EF647FA" w14:textId="77777777" w:rsidTr="005628AA">
        <w:trPr>
          <w:trHeight w:val="510"/>
          <w:jc w:val="center"/>
        </w:trPr>
        <w:tc>
          <w:tcPr>
            <w:tcW w:w="646" w:type="dxa"/>
            <w:vMerge/>
            <w:vAlign w:val="center"/>
          </w:tcPr>
          <w:p w14:paraId="4467DBC5" w14:textId="77777777" w:rsidR="005628AA" w:rsidRPr="005628AA" w:rsidRDefault="005628AA" w:rsidP="005628AA">
            <w:pPr>
              <w:pStyle w:val="af"/>
              <w:widowControl/>
              <w:tabs>
                <w:tab w:val="left" w:pos="3794"/>
              </w:tabs>
              <w:adjustRightInd w:val="0"/>
              <w:snapToGrid w:val="0"/>
              <w:spacing w:line="240" w:lineRule="auto"/>
              <w:jc w:val="center"/>
              <w:rPr>
                <w:rFonts w:ascii="Times New Roman" w:hAnsi="Times New Roman"/>
              </w:rPr>
            </w:pPr>
          </w:p>
        </w:tc>
        <w:tc>
          <w:tcPr>
            <w:tcW w:w="1044" w:type="dxa"/>
            <w:vAlign w:val="center"/>
          </w:tcPr>
          <w:p w14:paraId="5F66FC7E" w14:textId="77777777" w:rsidR="005628AA" w:rsidRPr="005628AA" w:rsidRDefault="005628AA" w:rsidP="005628AA">
            <w:pPr>
              <w:pStyle w:val="af"/>
              <w:widowControl/>
              <w:tabs>
                <w:tab w:val="left" w:pos="3794"/>
              </w:tabs>
              <w:adjustRightInd w:val="0"/>
              <w:snapToGrid w:val="0"/>
              <w:spacing w:line="240" w:lineRule="auto"/>
              <w:jc w:val="center"/>
              <w:rPr>
                <w:rFonts w:ascii="Times New Roman" w:hAnsi="Times New Roman"/>
              </w:rPr>
            </w:pPr>
            <w:r w:rsidRPr="005628AA">
              <w:rPr>
                <w:rFonts w:ascii="Times New Roman" w:hAnsi="Times New Roman"/>
              </w:rPr>
              <w:t>噪声</w:t>
            </w:r>
          </w:p>
        </w:tc>
        <w:tc>
          <w:tcPr>
            <w:tcW w:w="7169" w:type="dxa"/>
            <w:vAlign w:val="center"/>
          </w:tcPr>
          <w:p w14:paraId="0CF14525" w14:textId="48D7E20C" w:rsidR="005628AA" w:rsidRPr="005628AA" w:rsidRDefault="005628AA" w:rsidP="005628AA">
            <w:pPr>
              <w:pStyle w:val="af"/>
              <w:widowControl/>
              <w:tabs>
                <w:tab w:val="left" w:pos="3794"/>
              </w:tabs>
              <w:adjustRightInd w:val="0"/>
              <w:snapToGrid w:val="0"/>
              <w:spacing w:line="240" w:lineRule="auto"/>
              <w:jc w:val="center"/>
              <w:rPr>
                <w:rFonts w:ascii="Times New Roman" w:hAnsi="Times New Roman"/>
              </w:rPr>
            </w:pPr>
            <w:r w:rsidRPr="005628AA">
              <w:rPr>
                <w:rFonts w:ascii="Times New Roman" w:hAnsi="Times New Roman"/>
              </w:rPr>
              <w:t>选择低噪设备，安装时基础做减震；水泵底部安装减震垫、同时使用软性连接头，并将水泵设置于独立密封的水泵房内；选用隔声及消音性能较好的建筑材料。</w:t>
            </w:r>
          </w:p>
        </w:tc>
      </w:tr>
      <w:tr w:rsidR="005628AA" w:rsidRPr="005628AA" w14:paraId="5373A211" w14:textId="77777777" w:rsidTr="005628AA">
        <w:trPr>
          <w:trHeight w:val="510"/>
          <w:jc w:val="center"/>
        </w:trPr>
        <w:tc>
          <w:tcPr>
            <w:tcW w:w="646" w:type="dxa"/>
            <w:vMerge/>
            <w:vAlign w:val="center"/>
          </w:tcPr>
          <w:p w14:paraId="693409C0" w14:textId="77777777" w:rsidR="005628AA" w:rsidRPr="005628AA" w:rsidRDefault="005628AA" w:rsidP="005628AA">
            <w:pPr>
              <w:pStyle w:val="af"/>
              <w:widowControl/>
              <w:tabs>
                <w:tab w:val="left" w:pos="3794"/>
              </w:tabs>
              <w:adjustRightInd w:val="0"/>
              <w:snapToGrid w:val="0"/>
              <w:spacing w:line="240" w:lineRule="auto"/>
              <w:jc w:val="center"/>
              <w:rPr>
                <w:rFonts w:ascii="Times New Roman" w:hAnsi="Times New Roman"/>
              </w:rPr>
            </w:pPr>
          </w:p>
        </w:tc>
        <w:tc>
          <w:tcPr>
            <w:tcW w:w="1044" w:type="dxa"/>
            <w:vAlign w:val="center"/>
          </w:tcPr>
          <w:p w14:paraId="0C66F2FB" w14:textId="77777777" w:rsidR="005628AA" w:rsidRPr="005628AA" w:rsidRDefault="005628AA" w:rsidP="00E47BCD">
            <w:pPr>
              <w:pStyle w:val="af"/>
              <w:widowControl/>
              <w:tabs>
                <w:tab w:val="left" w:pos="3794"/>
              </w:tabs>
              <w:adjustRightInd w:val="0"/>
              <w:snapToGrid w:val="0"/>
              <w:spacing w:line="240" w:lineRule="auto"/>
              <w:jc w:val="center"/>
              <w:rPr>
                <w:rFonts w:ascii="Times New Roman" w:hAnsi="Times New Roman"/>
              </w:rPr>
            </w:pPr>
            <w:r w:rsidRPr="005628AA">
              <w:rPr>
                <w:rFonts w:ascii="Times New Roman" w:hAnsi="Times New Roman"/>
              </w:rPr>
              <w:t>固废</w:t>
            </w:r>
          </w:p>
        </w:tc>
        <w:tc>
          <w:tcPr>
            <w:tcW w:w="7169" w:type="dxa"/>
            <w:vAlign w:val="center"/>
          </w:tcPr>
          <w:p w14:paraId="61A00884" w14:textId="4066A8A9" w:rsidR="005628AA" w:rsidRPr="005628AA" w:rsidRDefault="002649B2" w:rsidP="00FB46C7">
            <w:pPr>
              <w:pStyle w:val="af"/>
              <w:widowControl/>
              <w:tabs>
                <w:tab w:val="left" w:pos="3794"/>
              </w:tabs>
              <w:adjustRightInd w:val="0"/>
              <w:snapToGrid w:val="0"/>
              <w:spacing w:line="240" w:lineRule="auto"/>
              <w:jc w:val="left"/>
              <w:rPr>
                <w:rFonts w:ascii="Times New Roman" w:hAnsi="Times New Roman"/>
              </w:rPr>
            </w:pPr>
            <w:r>
              <w:rPr>
                <w:rFonts w:ascii="Times New Roman" w:hAnsi="Times New Roman" w:hint="eastAsia"/>
              </w:rPr>
              <w:t>危险废物</w:t>
            </w:r>
            <w:r w:rsidR="005628AA" w:rsidRPr="005628AA">
              <w:rPr>
                <w:rFonts w:ascii="Times New Roman" w:hAnsi="Times New Roman"/>
              </w:rPr>
              <w:t>废物</w:t>
            </w:r>
            <w:r w:rsidR="005628AA" w:rsidRPr="005628AA">
              <w:rPr>
                <w:rFonts w:ascii="Times New Roman" w:hAnsi="Times New Roman" w:hint="eastAsia"/>
              </w:rPr>
              <w:t>在</w:t>
            </w:r>
            <w:r w:rsidR="005628AA" w:rsidRPr="005628AA">
              <w:rPr>
                <w:rFonts w:ascii="Times New Roman" w:hAnsi="Times New Roman"/>
              </w:rPr>
              <w:t>危废仓库暂存后委托</w:t>
            </w:r>
            <w:r w:rsidR="00BD2244">
              <w:rPr>
                <w:rFonts w:ascii="Times New Roman" w:hAnsi="Times New Roman" w:hint="eastAsia"/>
              </w:rPr>
              <w:t>具有相应资质的危废处置单位</w:t>
            </w:r>
            <w:r w:rsidR="005628AA" w:rsidRPr="005628AA">
              <w:rPr>
                <w:rFonts w:ascii="Times New Roman" w:hAnsi="Times New Roman"/>
              </w:rPr>
              <w:t>处理；</w:t>
            </w:r>
            <w:r w:rsidR="005628AA" w:rsidRPr="005628AA">
              <w:rPr>
                <w:rFonts w:ascii="Times New Roman" w:hAnsi="Times New Roman" w:hint="eastAsia"/>
              </w:rPr>
              <w:t>生活垃圾委托</w:t>
            </w:r>
            <w:r w:rsidR="005628AA" w:rsidRPr="005628AA">
              <w:rPr>
                <w:rFonts w:ascii="Times New Roman" w:hAnsi="Times New Roman"/>
              </w:rPr>
              <w:t>环卫部门清运。</w:t>
            </w:r>
          </w:p>
        </w:tc>
      </w:tr>
      <w:tr w:rsidR="005628AA" w:rsidRPr="005628AA" w14:paraId="3B69DBCB" w14:textId="77777777" w:rsidTr="005628AA">
        <w:trPr>
          <w:trHeight w:val="142"/>
          <w:jc w:val="center"/>
        </w:trPr>
        <w:tc>
          <w:tcPr>
            <w:tcW w:w="646" w:type="dxa"/>
            <w:vMerge/>
            <w:vAlign w:val="center"/>
          </w:tcPr>
          <w:p w14:paraId="4CEA47B3" w14:textId="77777777" w:rsidR="005628AA" w:rsidRPr="005628AA" w:rsidRDefault="005628AA" w:rsidP="005628AA">
            <w:pPr>
              <w:pStyle w:val="af"/>
              <w:widowControl/>
              <w:tabs>
                <w:tab w:val="left" w:pos="3794"/>
              </w:tabs>
              <w:adjustRightInd w:val="0"/>
              <w:snapToGrid w:val="0"/>
              <w:spacing w:line="240" w:lineRule="auto"/>
              <w:jc w:val="center"/>
              <w:rPr>
                <w:rFonts w:ascii="Times New Roman" w:hAnsi="Times New Roman"/>
              </w:rPr>
            </w:pPr>
          </w:p>
        </w:tc>
        <w:tc>
          <w:tcPr>
            <w:tcW w:w="1044" w:type="dxa"/>
            <w:vAlign w:val="center"/>
          </w:tcPr>
          <w:p w14:paraId="52CD7EFC" w14:textId="77777777" w:rsidR="005628AA" w:rsidRPr="005628AA" w:rsidRDefault="005628AA" w:rsidP="00E47BCD">
            <w:pPr>
              <w:pStyle w:val="af"/>
              <w:widowControl/>
              <w:tabs>
                <w:tab w:val="left" w:pos="3794"/>
              </w:tabs>
              <w:adjustRightInd w:val="0"/>
              <w:snapToGrid w:val="0"/>
              <w:spacing w:line="240" w:lineRule="auto"/>
              <w:jc w:val="center"/>
              <w:rPr>
                <w:rFonts w:ascii="Times New Roman" w:hAnsi="Times New Roman"/>
              </w:rPr>
            </w:pPr>
            <w:r w:rsidRPr="005628AA">
              <w:rPr>
                <w:rFonts w:ascii="Times New Roman" w:hAnsi="Times New Roman" w:hint="eastAsia"/>
              </w:rPr>
              <w:t>风险</w:t>
            </w:r>
          </w:p>
        </w:tc>
        <w:tc>
          <w:tcPr>
            <w:tcW w:w="7169" w:type="dxa"/>
            <w:vAlign w:val="center"/>
          </w:tcPr>
          <w:p w14:paraId="308D6509" w14:textId="5BF6A0E7" w:rsidR="005628AA" w:rsidRPr="005628AA" w:rsidRDefault="005628AA" w:rsidP="001B0A3C">
            <w:pPr>
              <w:pStyle w:val="af"/>
              <w:widowControl/>
              <w:tabs>
                <w:tab w:val="left" w:pos="3794"/>
              </w:tabs>
              <w:adjustRightInd w:val="0"/>
              <w:snapToGrid w:val="0"/>
              <w:spacing w:line="240" w:lineRule="auto"/>
              <w:jc w:val="center"/>
              <w:rPr>
                <w:rFonts w:ascii="Times New Roman" w:hAnsi="Times New Roman"/>
              </w:rPr>
            </w:pPr>
            <w:r w:rsidRPr="005628AA">
              <w:rPr>
                <w:rFonts w:ascii="Times New Roman" w:hAnsi="Times New Roman"/>
              </w:rPr>
              <w:t>设置</w:t>
            </w:r>
            <w:r w:rsidR="002649B2">
              <w:rPr>
                <w:rFonts w:ascii="Times New Roman" w:hAnsi="Times New Roman" w:hint="eastAsia"/>
              </w:rPr>
              <w:t>事故应急池</w:t>
            </w:r>
            <w:r w:rsidR="002649B2">
              <w:rPr>
                <w:rFonts w:ascii="Times New Roman" w:hAnsi="Times New Roman" w:hint="eastAsia"/>
              </w:rPr>
              <w:t>1</w:t>
            </w:r>
            <w:r w:rsidR="002649B2">
              <w:rPr>
                <w:rFonts w:ascii="Times New Roman" w:hAnsi="Times New Roman" w:hint="eastAsia"/>
              </w:rPr>
              <w:t>座</w:t>
            </w:r>
            <w:r w:rsidRPr="005628AA">
              <w:rPr>
                <w:rFonts w:ascii="Times New Roman" w:hAnsi="Times New Roman"/>
              </w:rPr>
              <w:t>，必须严格落实污水处理及贮存措施，做好贮存池的防渗、防漏、防雨淋措施，杜绝</w:t>
            </w:r>
            <w:r w:rsidR="001B0A3C">
              <w:rPr>
                <w:rFonts w:ascii="Times New Roman" w:hAnsi="Times New Roman" w:hint="eastAsia"/>
              </w:rPr>
              <w:t>废水</w:t>
            </w:r>
            <w:r w:rsidRPr="005628AA">
              <w:rPr>
                <w:rFonts w:ascii="Times New Roman" w:hAnsi="Times New Roman"/>
              </w:rPr>
              <w:t>排入附近水体的意外事故发生。</w:t>
            </w:r>
          </w:p>
        </w:tc>
      </w:tr>
    </w:tbl>
    <w:p w14:paraId="03C9C236" w14:textId="77777777" w:rsidR="005628AA" w:rsidRPr="005628AA" w:rsidRDefault="005628AA" w:rsidP="005628AA">
      <w:pPr>
        <w:rPr>
          <w:rFonts w:eastAsia="宋体" w:cs="Times New Roman"/>
        </w:rPr>
        <w:sectPr w:rsidR="005628AA" w:rsidRPr="005628AA" w:rsidSect="00C20260">
          <w:pgSz w:w="11906" w:h="16838"/>
          <w:pgMar w:top="1440" w:right="1797" w:bottom="1440" w:left="1797" w:header="851" w:footer="992" w:gutter="0"/>
          <w:cols w:space="425"/>
          <w:docGrid w:type="lines" w:linePitch="326"/>
        </w:sectPr>
      </w:pPr>
    </w:p>
    <w:p w14:paraId="3E5314ED" w14:textId="71FFFFAD" w:rsidR="00D7255B" w:rsidRPr="00075AF2" w:rsidRDefault="00FB46C7" w:rsidP="00D437DD">
      <w:pPr>
        <w:pStyle w:val="afffff7"/>
        <w:adjustRightInd w:val="0"/>
        <w:snapToGrid w:val="0"/>
        <w:spacing w:beforeLines="0" w:afterLines="0"/>
        <w:rPr>
          <w:rFonts w:eastAsia="宋体"/>
          <w:sz w:val="36"/>
          <w:szCs w:val="36"/>
        </w:rPr>
      </w:pPr>
      <w:bookmarkStart w:id="212" w:name="_Toc480529429"/>
      <w:bookmarkStart w:id="213" w:name="_Toc480727000"/>
      <w:bookmarkStart w:id="214" w:name="_Toc498934202"/>
      <w:bookmarkStart w:id="215" w:name="_Toc45734524"/>
      <w:r>
        <w:rPr>
          <w:rFonts w:eastAsia="宋体"/>
          <w:sz w:val="36"/>
          <w:szCs w:val="36"/>
        </w:rPr>
        <w:lastRenderedPageBreak/>
        <w:t>6</w:t>
      </w:r>
      <w:r w:rsidR="00D7255B" w:rsidRPr="00075AF2">
        <w:rPr>
          <w:rFonts w:eastAsia="宋体"/>
          <w:sz w:val="36"/>
          <w:szCs w:val="36"/>
        </w:rPr>
        <w:t>环境管理与监测计划</w:t>
      </w:r>
      <w:bookmarkEnd w:id="212"/>
      <w:bookmarkEnd w:id="213"/>
      <w:bookmarkEnd w:id="214"/>
      <w:bookmarkEnd w:id="215"/>
    </w:p>
    <w:p w14:paraId="5A168B4A" w14:textId="01B733A5" w:rsidR="00D7255B" w:rsidRPr="00075AF2" w:rsidRDefault="00FB46C7" w:rsidP="00D437DD">
      <w:pPr>
        <w:pStyle w:val="affff"/>
        <w:adjustRightInd w:val="0"/>
        <w:snapToGrid w:val="0"/>
        <w:spacing w:beforeLines="0" w:afterLines="0"/>
        <w:rPr>
          <w:rFonts w:eastAsia="宋体"/>
          <w:sz w:val="28"/>
          <w:szCs w:val="28"/>
        </w:rPr>
      </w:pPr>
      <w:bookmarkStart w:id="216" w:name="_Toc227360400"/>
      <w:bookmarkStart w:id="217" w:name="_Toc230393240"/>
      <w:bookmarkStart w:id="218" w:name="_Toc235393433"/>
      <w:bookmarkStart w:id="219" w:name="_Toc279741901"/>
      <w:bookmarkStart w:id="220" w:name="_Toc441076869"/>
      <w:bookmarkStart w:id="221" w:name="_Toc498934203"/>
      <w:bookmarkStart w:id="222" w:name="_Toc480727001"/>
      <w:bookmarkStart w:id="223" w:name="_Toc480529430"/>
      <w:bookmarkStart w:id="224" w:name="_Toc45734525"/>
      <w:r>
        <w:rPr>
          <w:rFonts w:eastAsia="宋体"/>
          <w:sz w:val="28"/>
          <w:szCs w:val="28"/>
        </w:rPr>
        <w:t>6</w:t>
      </w:r>
      <w:r w:rsidR="00D7255B" w:rsidRPr="00075AF2">
        <w:rPr>
          <w:rFonts w:eastAsia="宋体"/>
          <w:sz w:val="28"/>
          <w:szCs w:val="28"/>
        </w:rPr>
        <w:t>.1</w:t>
      </w:r>
      <w:bookmarkEnd w:id="216"/>
      <w:bookmarkEnd w:id="217"/>
      <w:bookmarkEnd w:id="218"/>
      <w:bookmarkEnd w:id="219"/>
      <w:bookmarkEnd w:id="220"/>
      <w:r w:rsidR="00D7255B" w:rsidRPr="00075AF2">
        <w:rPr>
          <w:rFonts w:eastAsia="宋体"/>
          <w:sz w:val="28"/>
          <w:szCs w:val="28"/>
        </w:rPr>
        <w:t>环境管理</w:t>
      </w:r>
      <w:bookmarkEnd w:id="221"/>
      <w:bookmarkEnd w:id="222"/>
      <w:bookmarkEnd w:id="223"/>
      <w:bookmarkEnd w:id="224"/>
    </w:p>
    <w:p w14:paraId="3B65DF4A" w14:textId="25ED896E" w:rsidR="00841CEB" w:rsidRPr="00075AF2" w:rsidRDefault="00841CEB" w:rsidP="00841CEB">
      <w:pPr>
        <w:adjustRightInd w:val="0"/>
        <w:snapToGrid w:val="0"/>
        <w:ind w:firstLineChars="200" w:firstLine="520"/>
        <w:rPr>
          <w:rFonts w:eastAsia="宋体" w:cs="Times New Roman"/>
          <w:spacing w:val="10"/>
        </w:rPr>
      </w:pPr>
      <w:r w:rsidRPr="00075AF2">
        <w:rPr>
          <w:rFonts w:eastAsia="宋体" w:cs="Times New Roman"/>
          <w:spacing w:val="10"/>
        </w:rPr>
        <w:t>加强建设项目的环境管理、要求项目建设单位高度重视环保工作。建设单位应根据本项目组织及环境保护要求特点，设置一个以场长为组长的环保领导小组，并建立管理网络，主要负责场区环保管理、监测化验、环保设施运行、设备维护、场区绿化建设、监督巡回检查等工作。其中场区内环保管理和监测化验由专职人员担任，其余各项工作可由场区内的工作人员兼职担任。</w:t>
      </w:r>
    </w:p>
    <w:p w14:paraId="4E33FC57" w14:textId="77777777" w:rsidR="00841CEB" w:rsidRPr="00075AF2" w:rsidRDefault="00841CEB" w:rsidP="00841CEB">
      <w:pPr>
        <w:adjustRightInd w:val="0"/>
        <w:snapToGrid w:val="0"/>
        <w:ind w:firstLineChars="200" w:firstLine="520"/>
        <w:rPr>
          <w:rFonts w:eastAsia="宋体" w:cs="Times New Roman"/>
          <w:spacing w:val="10"/>
        </w:rPr>
      </w:pPr>
      <w:r w:rsidRPr="00075AF2">
        <w:rPr>
          <w:rFonts w:eastAsia="宋体" w:cs="Times New Roman"/>
          <w:spacing w:val="10"/>
        </w:rPr>
        <w:t>环保组织机构的主要职责是：</w:t>
      </w:r>
    </w:p>
    <w:p w14:paraId="3B646302" w14:textId="77777777" w:rsidR="00841CEB" w:rsidRPr="00075AF2" w:rsidRDefault="00841CEB" w:rsidP="00841CEB">
      <w:pPr>
        <w:adjustRightInd w:val="0"/>
        <w:snapToGrid w:val="0"/>
        <w:ind w:firstLineChars="200" w:firstLine="520"/>
        <w:rPr>
          <w:rFonts w:eastAsia="宋体" w:cs="Times New Roman"/>
          <w:spacing w:val="10"/>
        </w:rPr>
      </w:pPr>
      <w:r w:rsidRPr="00075AF2">
        <w:rPr>
          <w:rFonts w:eastAsia="宋体" w:cs="Times New Roman"/>
          <w:spacing w:val="10"/>
        </w:rPr>
        <w:t>1</w:t>
      </w:r>
      <w:r w:rsidRPr="00075AF2">
        <w:rPr>
          <w:rFonts w:eastAsia="宋体" w:cs="Times New Roman"/>
          <w:spacing w:val="10"/>
        </w:rPr>
        <w:t>、场区主管负责统一指挥、协调，生产人员和管理人员相互配合；</w:t>
      </w:r>
    </w:p>
    <w:p w14:paraId="15370F8F" w14:textId="77777777" w:rsidR="00841CEB" w:rsidRPr="00075AF2" w:rsidRDefault="00841CEB" w:rsidP="00841CEB">
      <w:pPr>
        <w:adjustRightInd w:val="0"/>
        <w:snapToGrid w:val="0"/>
        <w:ind w:firstLineChars="200" w:firstLine="520"/>
        <w:rPr>
          <w:rFonts w:eastAsia="宋体" w:cs="Times New Roman"/>
          <w:spacing w:val="10"/>
        </w:rPr>
      </w:pPr>
      <w:r w:rsidRPr="00075AF2">
        <w:rPr>
          <w:rFonts w:eastAsia="宋体" w:cs="Times New Roman"/>
          <w:spacing w:val="10"/>
        </w:rPr>
        <w:t>2</w:t>
      </w:r>
      <w:r w:rsidRPr="00075AF2">
        <w:rPr>
          <w:rFonts w:eastAsia="宋体" w:cs="Times New Roman"/>
          <w:spacing w:val="10"/>
        </w:rPr>
        <w:t>、负责管理清洁生产和环保设施的正常运行；</w:t>
      </w:r>
    </w:p>
    <w:p w14:paraId="7C5C8D87" w14:textId="77777777" w:rsidR="00841CEB" w:rsidRPr="00075AF2" w:rsidRDefault="00841CEB" w:rsidP="00841CEB">
      <w:pPr>
        <w:adjustRightInd w:val="0"/>
        <w:snapToGrid w:val="0"/>
        <w:ind w:firstLineChars="200" w:firstLine="520"/>
        <w:rPr>
          <w:rFonts w:eastAsia="宋体" w:cs="Times New Roman"/>
          <w:spacing w:val="10"/>
        </w:rPr>
      </w:pPr>
      <w:r w:rsidRPr="00075AF2">
        <w:rPr>
          <w:rFonts w:eastAsia="宋体" w:cs="Times New Roman"/>
          <w:spacing w:val="10"/>
        </w:rPr>
        <w:t>3</w:t>
      </w:r>
      <w:r w:rsidRPr="00075AF2">
        <w:rPr>
          <w:rFonts w:eastAsia="宋体" w:cs="Times New Roman"/>
          <w:spacing w:val="10"/>
        </w:rPr>
        <w:t>、巡回检查和并配合环保部门，共同监督场内环保工作的实施，加强污染防治对策的实施；</w:t>
      </w:r>
    </w:p>
    <w:p w14:paraId="05AE772C" w14:textId="77777777" w:rsidR="00841CEB" w:rsidRPr="00075AF2" w:rsidRDefault="00841CEB" w:rsidP="00841CEB">
      <w:pPr>
        <w:adjustRightInd w:val="0"/>
        <w:snapToGrid w:val="0"/>
        <w:ind w:firstLineChars="200" w:firstLine="520"/>
        <w:rPr>
          <w:rFonts w:eastAsia="宋体" w:cs="Times New Roman"/>
          <w:spacing w:val="10"/>
        </w:rPr>
      </w:pPr>
      <w:r w:rsidRPr="00075AF2">
        <w:rPr>
          <w:rFonts w:eastAsia="宋体" w:cs="Times New Roman"/>
          <w:spacing w:val="10"/>
        </w:rPr>
        <w:t>4</w:t>
      </w:r>
      <w:r w:rsidRPr="00075AF2">
        <w:rPr>
          <w:rFonts w:eastAsia="宋体" w:cs="Times New Roman"/>
          <w:spacing w:val="10"/>
        </w:rPr>
        <w:t>、提供及时的设备维修，确保环保设施正常、有效运行；</w:t>
      </w:r>
    </w:p>
    <w:p w14:paraId="111E81AB" w14:textId="77777777" w:rsidR="00841CEB" w:rsidRPr="00075AF2" w:rsidRDefault="00841CEB" w:rsidP="00841CEB">
      <w:pPr>
        <w:adjustRightInd w:val="0"/>
        <w:snapToGrid w:val="0"/>
        <w:ind w:firstLineChars="200" w:firstLine="520"/>
        <w:rPr>
          <w:rFonts w:eastAsia="宋体" w:cs="Times New Roman"/>
          <w:spacing w:val="10"/>
        </w:rPr>
      </w:pPr>
      <w:r w:rsidRPr="00075AF2">
        <w:rPr>
          <w:rFonts w:eastAsia="宋体" w:cs="Times New Roman"/>
          <w:spacing w:val="10"/>
        </w:rPr>
        <w:t>5</w:t>
      </w:r>
      <w:r w:rsidRPr="00075AF2">
        <w:rPr>
          <w:rFonts w:eastAsia="宋体" w:cs="Times New Roman"/>
          <w:spacing w:val="10"/>
        </w:rPr>
        <w:t>、定期进行污染物监测，掌握环保设施运行动态情况；</w:t>
      </w:r>
    </w:p>
    <w:p w14:paraId="35D2BE23" w14:textId="13CBF767" w:rsidR="00D7255B" w:rsidRPr="00075AF2" w:rsidRDefault="00841CEB" w:rsidP="00841CEB">
      <w:pPr>
        <w:pStyle w:val="ZH1"/>
        <w:ind w:firstLine="520"/>
        <w:rPr>
          <w:spacing w:val="10"/>
        </w:rPr>
      </w:pPr>
      <w:r w:rsidRPr="00075AF2">
        <w:rPr>
          <w:spacing w:val="10"/>
        </w:rPr>
        <w:t>6</w:t>
      </w:r>
      <w:r w:rsidRPr="00075AF2">
        <w:rPr>
          <w:spacing w:val="10"/>
        </w:rPr>
        <w:t>、定期统计用水情况、废水产生情况，有效控制废水产生量。</w:t>
      </w:r>
    </w:p>
    <w:p w14:paraId="66F4A278" w14:textId="2A14390F" w:rsidR="00841CEB" w:rsidRPr="00075AF2" w:rsidRDefault="00FB46C7" w:rsidP="00D437DD">
      <w:pPr>
        <w:pStyle w:val="affff"/>
        <w:adjustRightInd w:val="0"/>
        <w:snapToGrid w:val="0"/>
        <w:spacing w:beforeLines="0" w:afterLines="0"/>
        <w:rPr>
          <w:rFonts w:eastAsia="宋体"/>
          <w:sz w:val="28"/>
          <w:szCs w:val="28"/>
        </w:rPr>
      </w:pPr>
      <w:bookmarkStart w:id="225" w:name="_Toc45734526"/>
      <w:r>
        <w:rPr>
          <w:rFonts w:eastAsia="宋体"/>
          <w:sz w:val="28"/>
          <w:szCs w:val="28"/>
        </w:rPr>
        <w:t>6</w:t>
      </w:r>
      <w:r w:rsidR="00B8371C">
        <w:rPr>
          <w:rFonts w:eastAsia="宋体"/>
          <w:sz w:val="28"/>
          <w:szCs w:val="28"/>
        </w:rPr>
        <w:t>.2</w:t>
      </w:r>
      <w:r w:rsidR="00841CEB" w:rsidRPr="00075AF2">
        <w:rPr>
          <w:rFonts w:eastAsia="宋体"/>
          <w:sz w:val="28"/>
          <w:szCs w:val="28"/>
        </w:rPr>
        <w:t>环境监测计划</w:t>
      </w:r>
      <w:bookmarkEnd w:id="225"/>
    </w:p>
    <w:p w14:paraId="1273D240" w14:textId="77777777" w:rsidR="00841CEB" w:rsidRPr="00075AF2" w:rsidRDefault="00841CEB" w:rsidP="00841CEB">
      <w:pPr>
        <w:adjustRightInd w:val="0"/>
        <w:snapToGrid w:val="0"/>
        <w:ind w:firstLineChars="200" w:firstLine="520"/>
        <w:rPr>
          <w:rFonts w:eastAsia="宋体" w:cs="Times New Roman"/>
          <w:spacing w:val="10"/>
        </w:rPr>
      </w:pPr>
      <w:r w:rsidRPr="00075AF2">
        <w:rPr>
          <w:rFonts w:eastAsia="宋体" w:cs="Times New Roman"/>
          <w:spacing w:val="10"/>
        </w:rPr>
        <w:t>1</w:t>
      </w:r>
      <w:r w:rsidRPr="00075AF2">
        <w:rPr>
          <w:rFonts w:eastAsia="宋体" w:cs="Times New Roman"/>
          <w:spacing w:val="10"/>
        </w:rPr>
        <w:t>、竣工验收监测</w:t>
      </w:r>
    </w:p>
    <w:p w14:paraId="0A046403" w14:textId="2A00D86C" w:rsidR="00841CEB" w:rsidRPr="00075AF2" w:rsidRDefault="008D22DD" w:rsidP="00841CEB">
      <w:pPr>
        <w:pStyle w:val="ZH1"/>
        <w:ind w:firstLine="520"/>
        <w:rPr>
          <w:spacing w:val="10"/>
        </w:rPr>
      </w:pPr>
      <w:r>
        <w:rPr>
          <w:rFonts w:hint="eastAsia"/>
          <w:spacing w:val="10"/>
        </w:rPr>
        <w:t>建议</w:t>
      </w:r>
      <w:r w:rsidR="00841CEB" w:rsidRPr="00075AF2">
        <w:rPr>
          <w:spacing w:val="10"/>
        </w:rPr>
        <w:t>项目</w:t>
      </w:r>
      <w:r w:rsidR="00841CEB" w:rsidRPr="00075AF2">
        <w:rPr>
          <w:spacing w:val="10"/>
        </w:rPr>
        <w:t>“</w:t>
      </w:r>
      <w:r w:rsidR="00841CEB" w:rsidRPr="00075AF2">
        <w:rPr>
          <w:spacing w:val="10"/>
        </w:rPr>
        <w:t>三同时</w:t>
      </w:r>
      <w:r w:rsidR="00841CEB" w:rsidRPr="00075AF2">
        <w:rPr>
          <w:spacing w:val="10"/>
        </w:rPr>
        <w:t>”</w:t>
      </w:r>
      <w:r w:rsidR="00841CEB" w:rsidRPr="00075AF2">
        <w:rPr>
          <w:spacing w:val="10"/>
        </w:rPr>
        <w:t>验收内容见表</w:t>
      </w:r>
      <w:r w:rsidR="00FB46C7">
        <w:rPr>
          <w:spacing w:val="10"/>
        </w:rPr>
        <w:t>6</w:t>
      </w:r>
      <w:r w:rsidR="00B8371C">
        <w:rPr>
          <w:spacing w:val="10"/>
        </w:rPr>
        <w:t>.2</w:t>
      </w:r>
      <w:r w:rsidR="00841CEB" w:rsidRPr="00075AF2">
        <w:rPr>
          <w:spacing w:val="10"/>
        </w:rPr>
        <w:t>-1</w:t>
      </w:r>
      <w:r w:rsidR="00841CEB" w:rsidRPr="00075AF2">
        <w:rPr>
          <w:spacing w:val="10"/>
        </w:rPr>
        <w:t>。</w:t>
      </w:r>
    </w:p>
    <w:p w14:paraId="0EE528D8" w14:textId="030B6A7F" w:rsidR="00841CEB" w:rsidRPr="00075AF2" w:rsidRDefault="00841CEB" w:rsidP="00841CEB">
      <w:pPr>
        <w:pStyle w:val="xl22"/>
        <w:widowControl w:val="0"/>
        <w:adjustRightInd w:val="0"/>
        <w:snapToGrid w:val="0"/>
        <w:spacing w:before="0" w:after="0"/>
        <w:textAlignment w:val="baseline"/>
        <w:rPr>
          <w:b/>
          <w:bCs/>
          <w:kern w:val="2"/>
          <w:sz w:val="21"/>
          <w:szCs w:val="21"/>
        </w:rPr>
      </w:pPr>
      <w:r w:rsidRPr="00075AF2">
        <w:rPr>
          <w:b/>
          <w:bCs/>
          <w:kern w:val="2"/>
          <w:sz w:val="21"/>
          <w:szCs w:val="21"/>
        </w:rPr>
        <w:t>表</w:t>
      </w:r>
      <w:r w:rsidR="00FB46C7">
        <w:rPr>
          <w:b/>
          <w:bCs/>
          <w:kern w:val="2"/>
          <w:sz w:val="21"/>
          <w:szCs w:val="21"/>
        </w:rPr>
        <w:t>6</w:t>
      </w:r>
      <w:r w:rsidR="00B8371C">
        <w:rPr>
          <w:b/>
          <w:bCs/>
          <w:kern w:val="2"/>
          <w:sz w:val="21"/>
          <w:szCs w:val="21"/>
        </w:rPr>
        <w:t>.2</w:t>
      </w:r>
      <w:r w:rsidRPr="00075AF2">
        <w:rPr>
          <w:b/>
          <w:bCs/>
          <w:kern w:val="2"/>
          <w:sz w:val="21"/>
          <w:szCs w:val="21"/>
        </w:rPr>
        <w:t>-1  “</w:t>
      </w:r>
      <w:r w:rsidRPr="00075AF2">
        <w:rPr>
          <w:b/>
          <w:bCs/>
          <w:kern w:val="2"/>
          <w:sz w:val="21"/>
          <w:szCs w:val="21"/>
        </w:rPr>
        <w:t>三同时</w:t>
      </w:r>
      <w:r w:rsidRPr="00075AF2">
        <w:rPr>
          <w:b/>
          <w:bCs/>
          <w:kern w:val="2"/>
          <w:sz w:val="21"/>
          <w:szCs w:val="21"/>
        </w:rPr>
        <w:t>”</w:t>
      </w:r>
      <w:r w:rsidRPr="00075AF2">
        <w:rPr>
          <w:b/>
          <w:bCs/>
          <w:kern w:val="2"/>
          <w:sz w:val="21"/>
          <w:szCs w:val="21"/>
        </w:rPr>
        <w:t>验收内容一览表</w:t>
      </w:r>
    </w:p>
    <w:tbl>
      <w:tblPr>
        <w:tblW w:w="8834" w:type="dxa"/>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99"/>
        <w:gridCol w:w="1283"/>
        <w:gridCol w:w="2835"/>
        <w:gridCol w:w="992"/>
        <w:gridCol w:w="3325"/>
      </w:tblGrid>
      <w:tr w:rsidR="00075AF2" w:rsidRPr="002649B2" w14:paraId="2B8E7731" w14:textId="77777777" w:rsidTr="00E05E79">
        <w:trPr>
          <w:cantSplit/>
          <w:trHeight w:val="284"/>
          <w:jc w:val="center"/>
        </w:trPr>
        <w:tc>
          <w:tcPr>
            <w:tcW w:w="1682" w:type="dxa"/>
            <w:gridSpan w:val="2"/>
            <w:tcMar>
              <w:top w:w="0" w:type="dxa"/>
              <w:left w:w="68" w:type="dxa"/>
              <w:bottom w:w="0" w:type="dxa"/>
              <w:right w:w="68" w:type="dxa"/>
            </w:tcMar>
            <w:vAlign w:val="center"/>
          </w:tcPr>
          <w:p w14:paraId="085C8FFC" w14:textId="77777777" w:rsidR="00841CEB" w:rsidRPr="002649B2" w:rsidRDefault="00841CEB" w:rsidP="00841CEB">
            <w:pPr>
              <w:adjustRightInd w:val="0"/>
              <w:snapToGrid w:val="0"/>
              <w:spacing w:line="240" w:lineRule="auto"/>
              <w:jc w:val="center"/>
              <w:rPr>
                <w:rFonts w:eastAsia="宋体" w:cs="Times New Roman"/>
                <w:spacing w:val="10"/>
                <w:sz w:val="21"/>
                <w:szCs w:val="21"/>
              </w:rPr>
            </w:pPr>
            <w:r w:rsidRPr="002649B2">
              <w:rPr>
                <w:rFonts w:eastAsia="宋体" w:cs="Times New Roman"/>
                <w:spacing w:val="10"/>
                <w:sz w:val="21"/>
                <w:szCs w:val="21"/>
              </w:rPr>
              <w:t>类别</w:t>
            </w:r>
          </w:p>
        </w:tc>
        <w:tc>
          <w:tcPr>
            <w:tcW w:w="2835" w:type="dxa"/>
            <w:tcMar>
              <w:top w:w="0" w:type="dxa"/>
              <w:left w:w="68" w:type="dxa"/>
              <w:bottom w:w="0" w:type="dxa"/>
              <w:right w:w="68" w:type="dxa"/>
            </w:tcMar>
            <w:vAlign w:val="center"/>
          </w:tcPr>
          <w:p w14:paraId="620C5BC9" w14:textId="77777777" w:rsidR="00841CEB" w:rsidRPr="002649B2" w:rsidRDefault="00841CEB" w:rsidP="00841CEB">
            <w:pPr>
              <w:adjustRightInd w:val="0"/>
              <w:snapToGrid w:val="0"/>
              <w:spacing w:line="240" w:lineRule="auto"/>
              <w:jc w:val="center"/>
              <w:rPr>
                <w:rFonts w:eastAsia="宋体" w:cs="Times New Roman"/>
                <w:spacing w:val="10"/>
                <w:sz w:val="21"/>
                <w:szCs w:val="21"/>
              </w:rPr>
            </w:pPr>
            <w:r w:rsidRPr="002649B2">
              <w:rPr>
                <w:rFonts w:eastAsia="宋体" w:cs="Times New Roman"/>
                <w:spacing w:val="10"/>
                <w:sz w:val="21"/>
                <w:szCs w:val="21"/>
              </w:rPr>
              <w:t>环保措施</w:t>
            </w:r>
          </w:p>
        </w:tc>
        <w:tc>
          <w:tcPr>
            <w:tcW w:w="992" w:type="dxa"/>
            <w:tcMar>
              <w:top w:w="0" w:type="dxa"/>
              <w:left w:w="68" w:type="dxa"/>
              <w:bottom w:w="0" w:type="dxa"/>
              <w:right w:w="68" w:type="dxa"/>
            </w:tcMar>
            <w:vAlign w:val="center"/>
          </w:tcPr>
          <w:p w14:paraId="0F2A126D" w14:textId="77777777" w:rsidR="00841CEB" w:rsidRPr="002649B2" w:rsidRDefault="00841CEB" w:rsidP="00841CEB">
            <w:pPr>
              <w:adjustRightInd w:val="0"/>
              <w:snapToGrid w:val="0"/>
              <w:spacing w:line="240" w:lineRule="auto"/>
              <w:jc w:val="center"/>
              <w:rPr>
                <w:rFonts w:eastAsia="宋体" w:cs="Times New Roman"/>
                <w:spacing w:val="10"/>
                <w:sz w:val="21"/>
                <w:szCs w:val="21"/>
              </w:rPr>
            </w:pPr>
            <w:r w:rsidRPr="002649B2">
              <w:rPr>
                <w:rFonts w:eastAsia="宋体" w:cs="Times New Roman"/>
                <w:spacing w:val="10"/>
                <w:sz w:val="21"/>
                <w:szCs w:val="21"/>
              </w:rPr>
              <w:t>验收内容</w:t>
            </w:r>
          </w:p>
        </w:tc>
        <w:tc>
          <w:tcPr>
            <w:tcW w:w="3325" w:type="dxa"/>
            <w:tcMar>
              <w:top w:w="0" w:type="dxa"/>
              <w:left w:w="68" w:type="dxa"/>
              <w:bottom w:w="0" w:type="dxa"/>
              <w:right w:w="68" w:type="dxa"/>
            </w:tcMar>
            <w:vAlign w:val="center"/>
          </w:tcPr>
          <w:p w14:paraId="5C11A25B" w14:textId="77777777" w:rsidR="00841CEB" w:rsidRPr="002649B2" w:rsidRDefault="00841CEB" w:rsidP="00841CEB">
            <w:pPr>
              <w:adjustRightInd w:val="0"/>
              <w:snapToGrid w:val="0"/>
              <w:spacing w:line="240" w:lineRule="auto"/>
              <w:jc w:val="center"/>
              <w:rPr>
                <w:rFonts w:eastAsia="宋体" w:cs="Times New Roman"/>
                <w:spacing w:val="10"/>
                <w:sz w:val="21"/>
                <w:szCs w:val="21"/>
              </w:rPr>
            </w:pPr>
            <w:r w:rsidRPr="002649B2">
              <w:rPr>
                <w:rFonts w:eastAsia="宋体" w:cs="Times New Roman"/>
                <w:spacing w:val="10"/>
                <w:sz w:val="21"/>
                <w:szCs w:val="21"/>
              </w:rPr>
              <w:t>验收要求</w:t>
            </w:r>
          </w:p>
        </w:tc>
      </w:tr>
      <w:tr w:rsidR="002649B2" w:rsidRPr="002649B2" w14:paraId="1AAA8AAA" w14:textId="77777777" w:rsidTr="00FB46C7">
        <w:trPr>
          <w:cantSplit/>
          <w:trHeight w:val="819"/>
          <w:jc w:val="center"/>
        </w:trPr>
        <w:tc>
          <w:tcPr>
            <w:tcW w:w="399" w:type="dxa"/>
            <w:vMerge w:val="restart"/>
            <w:tcMar>
              <w:top w:w="0" w:type="dxa"/>
              <w:left w:w="68" w:type="dxa"/>
              <w:bottom w:w="0" w:type="dxa"/>
              <w:right w:w="68" w:type="dxa"/>
            </w:tcMar>
            <w:vAlign w:val="center"/>
          </w:tcPr>
          <w:p w14:paraId="39EAE07D" w14:textId="3AA891C5" w:rsidR="002649B2" w:rsidRPr="002649B2" w:rsidRDefault="002649B2" w:rsidP="00FF373C">
            <w:pPr>
              <w:adjustRightInd w:val="0"/>
              <w:snapToGrid w:val="0"/>
              <w:spacing w:line="240" w:lineRule="auto"/>
              <w:jc w:val="center"/>
              <w:rPr>
                <w:rFonts w:eastAsia="宋体" w:cs="Times New Roman"/>
                <w:spacing w:val="10"/>
                <w:sz w:val="21"/>
                <w:szCs w:val="21"/>
              </w:rPr>
            </w:pPr>
            <w:r w:rsidRPr="002649B2">
              <w:rPr>
                <w:rFonts w:eastAsia="宋体" w:cs="Times New Roman"/>
                <w:spacing w:val="10"/>
                <w:sz w:val="21"/>
                <w:szCs w:val="21"/>
              </w:rPr>
              <w:t>水污染源</w:t>
            </w:r>
          </w:p>
        </w:tc>
        <w:tc>
          <w:tcPr>
            <w:tcW w:w="1283" w:type="dxa"/>
            <w:tcMar>
              <w:top w:w="0" w:type="dxa"/>
              <w:left w:w="68" w:type="dxa"/>
              <w:bottom w:w="0" w:type="dxa"/>
              <w:right w:w="68" w:type="dxa"/>
            </w:tcMar>
            <w:vAlign w:val="center"/>
          </w:tcPr>
          <w:p w14:paraId="02B2E6B8" w14:textId="0A8D712A" w:rsidR="002649B2" w:rsidRPr="002649B2" w:rsidRDefault="002649B2" w:rsidP="00841CEB">
            <w:pPr>
              <w:adjustRightInd w:val="0"/>
              <w:snapToGrid w:val="0"/>
              <w:spacing w:line="240" w:lineRule="auto"/>
              <w:jc w:val="center"/>
              <w:rPr>
                <w:rFonts w:eastAsia="宋体" w:cs="Times New Roman"/>
                <w:spacing w:val="10"/>
                <w:sz w:val="21"/>
                <w:szCs w:val="21"/>
              </w:rPr>
            </w:pPr>
            <w:r w:rsidRPr="002649B2">
              <w:rPr>
                <w:rFonts w:eastAsia="宋体" w:cs="Times New Roman" w:hint="eastAsia"/>
                <w:spacing w:val="10"/>
                <w:sz w:val="21"/>
                <w:szCs w:val="21"/>
              </w:rPr>
              <w:t>生产</w:t>
            </w:r>
            <w:r w:rsidRPr="002649B2">
              <w:rPr>
                <w:rFonts w:eastAsia="宋体" w:cs="Times New Roman"/>
                <w:spacing w:val="10"/>
                <w:sz w:val="21"/>
                <w:szCs w:val="21"/>
              </w:rPr>
              <w:t>废水</w:t>
            </w:r>
          </w:p>
        </w:tc>
        <w:tc>
          <w:tcPr>
            <w:tcW w:w="2835" w:type="dxa"/>
            <w:vMerge w:val="restart"/>
            <w:tcMar>
              <w:top w:w="0" w:type="dxa"/>
              <w:left w:w="68" w:type="dxa"/>
              <w:bottom w:w="0" w:type="dxa"/>
              <w:right w:w="68" w:type="dxa"/>
            </w:tcMar>
            <w:vAlign w:val="center"/>
          </w:tcPr>
          <w:p w14:paraId="55E68EC0" w14:textId="77777777" w:rsidR="002649B2" w:rsidRPr="002649B2" w:rsidRDefault="002649B2" w:rsidP="00841CEB">
            <w:pPr>
              <w:adjustRightInd w:val="0"/>
              <w:snapToGrid w:val="0"/>
              <w:spacing w:line="240" w:lineRule="auto"/>
              <w:jc w:val="center"/>
              <w:rPr>
                <w:rFonts w:eastAsia="宋体" w:cs="Times New Roman"/>
                <w:sz w:val="21"/>
                <w:szCs w:val="21"/>
              </w:rPr>
            </w:pPr>
            <w:r w:rsidRPr="002649B2">
              <w:rPr>
                <w:rFonts w:eastAsia="宋体" w:cs="Times New Roman" w:hint="eastAsia"/>
                <w:sz w:val="21"/>
                <w:szCs w:val="21"/>
              </w:rPr>
              <w:t>本项目污水经预处理后，接入兰溪旺能环保能源有限公司污水处理站处理，不外排</w:t>
            </w:r>
          </w:p>
          <w:p w14:paraId="2449C303" w14:textId="224BED97" w:rsidR="002649B2" w:rsidRPr="002649B2" w:rsidRDefault="002649B2" w:rsidP="00841CEB">
            <w:pPr>
              <w:adjustRightInd w:val="0"/>
              <w:snapToGrid w:val="0"/>
              <w:spacing w:line="240" w:lineRule="auto"/>
              <w:jc w:val="center"/>
              <w:rPr>
                <w:rFonts w:eastAsia="宋体" w:cs="Times New Roman" w:hint="eastAsia"/>
                <w:spacing w:val="10"/>
                <w:sz w:val="21"/>
                <w:szCs w:val="21"/>
              </w:rPr>
            </w:pPr>
          </w:p>
        </w:tc>
        <w:tc>
          <w:tcPr>
            <w:tcW w:w="992" w:type="dxa"/>
            <w:vMerge w:val="restart"/>
            <w:tcMar>
              <w:top w:w="0" w:type="dxa"/>
              <w:left w:w="68" w:type="dxa"/>
              <w:bottom w:w="0" w:type="dxa"/>
              <w:right w:w="68" w:type="dxa"/>
            </w:tcMar>
            <w:vAlign w:val="center"/>
          </w:tcPr>
          <w:p w14:paraId="3CCB1D57" w14:textId="7AF509EB" w:rsidR="002649B2" w:rsidRPr="002649B2" w:rsidRDefault="002649B2" w:rsidP="00841CEB">
            <w:pPr>
              <w:adjustRightInd w:val="0"/>
              <w:snapToGrid w:val="0"/>
              <w:spacing w:line="240" w:lineRule="auto"/>
              <w:jc w:val="center"/>
              <w:rPr>
                <w:rFonts w:eastAsia="宋体" w:cs="Times New Roman"/>
                <w:spacing w:val="10"/>
                <w:sz w:val="21"/>
                <w:szCs w:val="21"/>
              </w:rPr>
            </w:pPr>
            <w:r w:rsidRPr="002649B2">
              <w:rPr>
                <w:rFonts w:eastAsia="宋体" w:cs="Times New Roman" w:hint="eastAsia"/>
                <w:spacing w:val="10"/>
                <w:sz w:val="21"/>
                <w:szCs w:val="21"/>
              </w:rPr>
              <w:t>C</w:t>
            </w:r>
            <w:r w:rsidRPr="002649B2">
              <w:rPr>
                <w:rFonts w:eastAsia="宋体" w:cs="Times New Roman"/>
                <w:spacing w:val="10"/>
                <w:sz w:val="21"/>
                <w:szCs w:val="21"/>
              </w:rPr>
              <w:t>OD</w:t>
            </w:r>
            <w:r w:rsidRPr="002649B2">
              <w:rPr>
                <w:rFonts w:eastAsia="宋体" w:cs="Times New Roman" w:hint="eastAsia"/>
                <w:spacing w:val="10"/>
                <w:sz w:val="21"/>
                <w:szCs w:val="21"/>
              </w:rPr>
              <w:t>、氨氮等</w:t>
            </w:r>
          </w:p>
        </w:tc>
        <w:tc>
          <w:tcPr>
            <w:tcW w:w="3325" w:type="dxa"/>
            <w:vMerge w:val="restart"/>
            <w:tcMar>
              <w:top w:w="0" w:type="dxa"/>
              <w:left w:w="68" w:type="dxa"/>
              <w:bottom w:w="0" w:type="dxa"/>
              <w:right w:w="68" w:type="dxa"/>
            </w:tcMar>
            <w:vAlign w:val="center"/>
          </w:tcPr>
          <w:p w14:paraId="182EAD05" w14:textId="77777777" w:rsidR="002649B2" w:rsidRPr="002649B2" w:rsidRDefault="002649B2" w:rsidP="00841CEB">
            <w:pPr>
              <w:adjustRightInd w:val="0"/>
              <w:snapToGrid w:val="0"/>
              <w:spacing w:line="240" w:lineRule="auto"/>
              <w:jc w:val="center"/>
              <w:rPr>
                <w:rFonts w:eastAsia="宋体" w:cs="Times New Roman"/>
                <w:sz w:val="21"/>
                <w:szCs w:val="21"/>
              </w:rPr>
            </w:pPr>
            <w:r w:rsidRPr="002649B2">
              <w:rPr>
                <w:rFonts w:eastAsia="宋体" w:cs="Times New Roman" w:hint="eastAsia"/>
                <w:sz w:val="21"/>
                <w:szCs w:val="21"/>
              </w:rPr>
              <w:t>调节池、委托协议等。</w:t>
            </w:r>
          </w:p>
          <w:p w14:paraId="57315584" w14:textId="4256D4CE" w:rsidR="002649B2" w:rsidRPr="002649B2" w:rsidRDefault="002649B2" w:rsidP="00841CEB">
            <w:pPr>
              <w:adjustRightInd w:val="0"/>
              <w:snapToGrid w:val="0"/>
              <w:spacing w:line="240" w:lineRule="auto"/>
              <w:jc w:val="center"/>
              <w:rPr>
                <w:rFonts w:eastAsia="宋体" w:cs="Times New Roman" w:hint="eastAsia"/>
                <w:spacing w:val="10"/>
                <w:sz w:val="21"/>
                <w:szCs w:val="21"/>
              </w:rPr>
            </w:pPr>
          </w:p>
        </w:tc>
      </w:tr>
      <w:tr w:rsidR="002649B2" w:rsidRPr="002649B2" w14:paraId="15570356" w14:textId="77777777" w:rsidTr="00E05E79">
        <w:trPr>
          <w:cantSplit/>
          <w:trHeight w:val="284"/>
          <w:jc w:val="center"/>
        </w:trPr>
        <w:tc>
          <w:tcPr>
            <w:tcW w:w="399" w:type="dxa"/>
            <w:vMerge/>
            <w:tcMar>
              <w:top w:w="0" w:type="dxa"/>
              <w:left w:w="68" w:type="dxa"/>
              <w:bottom w:w="0" w:type="dxa"/>
              <w:right w:w="68" w:type="dxa"/>
            </w:tcMar>
            <w:vAlign w:val="center"/>
          </w:tcPr>
          <w:p w14:paraId="71FEF82D" w14:textId="77777777" w:rsidR="002649B2" w:rsidRPr="002649B2" w:rsidRDefault="002649B2" w:rsidP="00841CEB">
            <w:pPr>
              <w:adjustRightInd w:val="0"/>
              <w:snapToGrid w:val="0"/>
              <w:spacing w:line="240" w:lineRule="auto"/>
              <w:jc w:val="center"/>
              <w:rPr>
                <w:rFonts w:eastAsia="宋体" w:cs="Times New Roman"/>
                <w:spacing w:val="10"/>
                <w:sz w:val="21"/>
                <w:szCs w:val="21"/>
              </w:rPr>
            </w:pPr>
          </w:p>
        </w:tc>
        <w:tc>
          <w:tcPr>
            <w:tcW w:w="1283" w:type="dxa"/>
            <w:tcMar>
              <w:top w:w="0" w:type="dxa"/>
              <w:left w:w="68" w:type="dxa"/>
              <w:bottom w:w="0" w:type="dxa"/>
              <w:right w:w="68" w:type="dxa"/>
            </w:tcMar>
            <w:vAlign w:val="center"/>
          </w:tcPr>
          <w:p w14:paraId="5D83CA2F" w14:textId="712A2BB1" w:rsidR="002649B2" w:rsidRPr="002649B2" w:rsidRDefault="002649B2" w:rsidP="00841CEB">
            <w:pPr>
              <w:adjustRightInd w:val="0"/>
              <w:snapToGrid w:val="0"/>
              <w:spacing w:line="240" w:lineRule="auto"/>
              <w:jc w:val="center"/>
              <w:rPr>
                <w:rFonts w:eastAsia="宋体" w:cs="Times New Roman"/>
                <w:spacing w:val="10"/>
                <w:sz w:val="21"/>
                <w:szCs w:val="21"/>
              </w:rPr>
            </w:pPr>
            <w:r w:rsidRPr="002649B2">
              <w:rPr>
                <w:rFonts w:eastAsia="宋体" w:cs="Times New Roman"/>
                <w:spacing w:val="10"/>
                <w:sz w:val="21"/>
                <w:szCs w:val="21"/>
              </w:rPr>
              <w:t>生活污水</w:t>
            </w:r>
          </w:p>
        </w:tc>
        <w:tc>
          <w:tcPr>
            <w:tcW w:w="2835" w:type="dxa"/>
            <w:vMerge/>
            <w:tcMar>
              <w:top w:w="0" w:type="dxa"/>
              <w:left w:w="68" w:type="dxa"/>
              <w:bottom w:w="0" w:type="dxa"/>
              <w:right w:w="68" w:type="dxa"/>
            </w:tcMar>
            <w:vAlign w:val="center"/>
          </w:tcPr>
          <w:p w14:paraId="23F06663" w14:textId="77777777" w:rsidR="002649B2" w:rsidRPr="002649B2" w:rsidRDefault="002649B2" w:rsidP="00841CEB">
            <w:pPr>
              <w:adjustRightInd w:val="0"/>
              <w:snapToGrid w:val="0"/>
              <w:spacing w:line="240" w:lineRule="auto"/>
              <w:jc w:val="center"/>
              <w:rPr>
                <w:rFonts w:eastAsia="宋体" w:cs="Times New Roman"/>
                <w:spacing w:val="10"/>
                <w:sz w:val="21"/>
                <w:szCs w:val="21"/>
              </w:rPr>
            </w:pPr>
          </w:p>
        </w:tc>
        <w:tc>
          <w:tcPr>
            <w:tcW w:w="992" w:type="dxa"/>
            <w:vMerge/>
            <w:tcMar>
              <w:top w:w="0" w:type="dxa"/>
              <w:left w:w="68" w:type="dxa"/>
              <w:bottom w:w="0" w:type="dxa"/>
              <w:right w:w="68" w:type="dxa"/>
            </w:tcMar>
            <w:vAlign w:val="center"/>
          </w:tcPr>
          <w:p w14:paraId="58949A5D" w14:textId="77777777" w:rsidR="002649B2" w:rsidRPr="002649B2" w:rsidRDefault="002649B2" w:rsidP="00841CEB">
            <w:pPr>
              <w:adjustRightInd w:val="0"/>
              <w:snapToGrid w:val="0"/>
              <w:spacing w:line="240" w:lineRule="auto"/>
              <w:jc w:val="center"/>
              <w:rPr>
                <w:rFonts w:eastAsia="宋体" w:cs="Times New Roman"/>
                <w:spacing w:val="10"/>
                <w:sz w:val="21"/>
                <w:szCs w:val="21"/>
              </w:rPr>
            </w:pPr>
          </w:p>
        </w:tc>
        <w:tc>
          <w:tcPr>
            <w:tcW w:w="3325" w:type="dxa"/>
            <w:vMerge/>
            <w:tcMar>
              <w:top w:w="0" w:type="dxa"/>
              <w:left w:w="68" w:type="dxa"/>
              <w:bottom w:w="0" w:type="dxa"/>
              <w:right w:w="68" w:type="dxa"/>
            </w:tcMar>
            <w:vAlign w:val="center"/>
          </w:tcPr>
          <w:p w14:paraId="57F2B6AE" w14:textId="77777777" w:rsidR="002649B2" w:rsidRPr="002649B2" w:rsidRDefault="002649B2" w:rsidP="00841CEB">
            <w:pPr>
              <w:adjustRightInd w:val="0"/>
              <w:snapToGrid w:val="0"/>
              <w:spacing w:line="240" w:lineRule="auto"/>
              <w:jc w:val="center"/>
              <w:rPr>
                <w:rFonts w:eastAsia="宋体" w:cs="Times New Roman"/>
                <w:spacing w:val="10"/>
                <w:sz w:val="21"/>
                <w:szCs w:val="21"/>
              </w:rPr>
            </w:pPr>
          </w:p>
        </w:tc>
      </w:tr>
      <w:tr w:rsidR="002649B2" w:rsidRPr="002649B2" w14:paraId="3BCAD23C" w14:textId="77777777" w:rsidTr="00E05E79">
        <w:trPr>
          <w:cantSplit/>
          <w:trHeight w:val="284"/>
          <w:jc w:val="center"/>
        </w:trPr>
        <w:tc>
          <w:tcPr>
            <w:tcW w:w="399" w:type="dxa"/>
            <w:vMerge/>
            <w:tcMar>
              <w:top w:w="0" w:type="dxa"/>
              <w:left w:w="68" w:type="dxa"/>
              <w:bottom w:w="0" w:type="dxa"/>
              <w:right w:w="68" w:type="dxa"/>
            </w:tcMar>
            <w:vAlign w:val="center"/>
          </w:tcPr>
          <w:p w14:paraId="09890044" w14:textId="77777777" w:rsidR="002649B2" w:rsidRPr="002649B2" w:rsidRDefault="002649B2" w:rsidP="00841CEB">
            <w:pPr>
              <w:adjustRightInd w:val="0"/>
              <w:snapToGrid w:val="0"/>
              <w:spacing w:line="240" w:lineRule="auto"/>
              <w:jc w:val="center"/>
              <w:rPr>
                <w:rFonts w:eastAsia="宋体" w:cs="Times New Roman"/>
                <w:spacing w:val="10"/>
                <w:sz w:val="21"/>
                <w:szCs w:val="21"/>
              </w:rPr>
            </w:pPr>
          </w:p>
        </w:tc>
        <w:tc>
          <w:tcPr>
            <w:tcW w:w="1283" w:type="dxa"/>
            <w:tcMar>
              <w:top w:w="0" w:type="dxa"/>
              <w:left w:w="68" w:type="dxa"/>
              <w:bottom w:w="0" w:type="dxa"/>
              <w:right w:w="68" w:type="dxa"/>
            </w:tcMar>
            <w:vAlign w:val="center"/>
          </w:tcPr>
          <w:p w14:paraId="67DBF26A" w14:textId="0A4A9E4A" w:rsidR="002649B2" w:rsidRPr="002649B2" w:rsidRDefault="002649B2" w:rsidP="00841CEB">
            <w:pPr>
              <w:adjustRightInd w:val="0"/>
              <w:snapToGrid w:val="0"/>
              <w:spacing w:line="240" w:lineRule="auto"/>
              <w:jc w:val="center"/>
              <w:rPr>
                <w:rFonts w:eastAsia="宋体" w:cs="Times New Roman"/>
                <w:spacing w:val="10"/>
                <w:sz w:val="21"/>
                <w:szCs w:val="21"/>
              </w:rPr>
            </w:pPr>
            <w:r w:rsidRPr="002649B2">
              <w:rPr>
                <w:rFonts w:eastAsia="宋体" w:cs="Times New Roman" w:hint="eastAsia"/>
                <w:spacing w:val="10"/>
                <w:sz w:val="21"/>
                <w:szCs w:val="21"/>
              </w:rPr>
              <w:t>初期雨水</w:t>
            </w:r>
          </w:p>
        </w:tc>
        <w:tc>
          <w:tcPr>
            <w:tcW w:w="2835" w:type="dxa"/>
            <w:vMerge/>
            <w:tcMar>
              <w:top w:w="0" w:type="dxa"/>
              <w:left w:w="68" w:type="dxa"/>
              <w:bottom w:w="0" w:type="dxa"/>
              <w:right w:w="68" w:type="dxa"/>
            </w:tcMar>
            <w:vAlign w:val="center"/>
          </w:tcPr>
          <w:p w14:paraId="7BEFB1CF" w14:textId="6F2B1D73" w:rsidR="002649B2" w:rsidRPr="002649B2" w:rsidRDefault="002649B2" w:rsidP="00841CEB">
            <w:pPr>
              <w:adjustRightInd w:val="0"/>
              <w:snapToGrid w:val="0"/>
              <w:spacing w:line="240" w:lineRule="auto"/>
              <w:jc w:val="center"/>
              <w:rPr>
                <w:rFonts w:eastAsia="宋体" w:cs="Times New Roman"/>
                <w:spacing w:val="10"/>
                <w:sz w:val="21"/>
                <w:szCs w:val="21"/>
              </w:rPr>
            </w:pPr>
          </w:p>
        </w:tc>
        <w:tc>
          <w:tcPr>
            <w:tcW w:w="992" w:type="dxa"/>
            <w:vMerge/>
            <w:tcMar>
              <w:top w:w="0" w:type="dxa"/>
              <w:left w:w="68" w:type="dxa"/>
              <w:bottom w:w="0" w:type="dxa"/>
              <w:right w:w="68" w:type="dxa"/>
            </w:tcMar>
            <w:vAlign w:val="center"/>
          </w:tcPr>
          <w:p w14:paraId="35854238" w14:textId="470A3F4C" w:rsidR="002649B2" w:rsidRPr="002649B2" w:rsidRDefault="002649B2" w:rsidP="00841CEB">
            <w:pPr>
              <w:adjustRightInd w:val="0"/>
              <w:snapToGrid w:val="0"/>
              <w:spacing w:line="240" w:lineRule="auto"/>
              <w:jc w:val="center"/>
              <w:rPr>
                <w:rFonts w:eastAsia="宋体" w:cs="Times New Roman"/>
                <w:spacing w:val="10"/>
                <w:sz w:val="21"/>
                <w:szCs w:val="21"/>
              </w:rPr>
            </w:pPr>
          </w:p>
        </w:tc>
        <w:tc>
          <w:tcPr>
            <w:tcW w:w="3325" w:type="dxa"/>
            <w:vMerge/>
            <w:tcMar>
              <w:top w:w="0" w:type="dxa"/>
              <w:left w:w="68" w:type="dxa"/>
              <w:bottom w:w="0" w:type="dxa"/>
              <w:right w:w="68" w:type="dxa"/>
            </w:tcMar>
            <w:vAlign w:val="center"/>
          </w:tcPr>
          <w:p w14:paraId="544A2719" w14:textId="6F3B0A62" w:rsidR="002649B2" w:rsidRPr="002649B2" w:rsidRDefault="002649B2" w:rsidP="00841CEB">
            <w:pPr>
              <w:adjustRightInd w:val="0"/>
              <w:snapToGrid w:val="0"/>
              <w:spacing w:line="240" w:lineRule="auto"/>
              <w:jc w:val="center"/>
              <w:rPr>
                <w:rFonts w:eastAsia="宋体" w:cs="Times New Roman"/>
                <w:spacing w:val="10"/>
                <w:sz w:val="21"/>
                <w:szCs w:val="21"/>
              </w:rPr>
            </w:pPr>
          </w:p>
        </w:tc>
      </w:tr>
      <w:tr w:rsidR="00FF373C" w:rsidRPr="002649B2" w14:paraId="00E5A14A" w14:textId="77777777" w:rsidTr="00E05E79">
        <w:trPr>
          <w:cantSplit/>
          <w:trHeight w:val="284"/>
          <w:jc w:val="center"/>
        </w:trPr>
        <w:tc>
          <w:tcPr>
            <w:tcW w:w="399" w:type="dxa"/>
            <w:vMerge w:val="restart"/>
            <w:vAlign w:val="center"/>
          </w:tcPr>
          <w:p w14:paraId="46C0594B" w14:textId="77777777" w:rsidR="00FF373C" w:rsidRPr="002649B2" w:rsidRDefault="00FF373C" w:rsidP="00841CEB">
            <w:pPr>
              <w:adjustRightInd w:val="0"/>
              <w:snapToGrid w:val="0"/>
              <w:spacing w:line="240" w:lineRule="auto"/>
              <w:jc w:val="center"/>
              <w:rPr>
                <w:rFonts w:eastAsia="宋体" w:cs="Times New Roman"/>
                <w:spacing w:val="10"/>
                <w:sz w:val="21"/>
                <w:szCs w:val="21"/>
              </w:rPr>
            </w:pPr>
            <w:r w:rsidRPr="002649B2">
              <w:rPr>
                <w:rFonts w:eastAsia="宋体" w:cs="Times New Roman"/>
                <w:spacing w:val="10"/>
                <w:sz w:val="21"/>
                <w:szCs w:val="21"/>
              </w:rPr>
              <w:t>大气污染源</w:t>
            </w:r>
          </w:p>
        </w:tc>
        <w:tc>
          <w:tcPr>
            <w:tcW w:w="1283" w:type="dxa"/>
            <w:vAlign w:val="center"/>
          </w:tcPr>
          <w:p w14:paraId="5C2E60C5" w14:textId="22E828F9" w:rsidR="00FF373C" w:rsidRPr="002649B2" w:rsidRDefault="00FF373C" w:rsidP="00841CEB">
            <w:pPr>
              <w:adjustRightInd w:val="0"/>
              <w:snapToGrid w:val="0"/>
              <w:spacing w:line="240" w:lineRule="auto"/>
              <w:jc w:val="center"/>
              <w:rPr>
                <w:rFonts w:eastAsia="宋体" w:cs="Times New Roman"/>
                <w:spacing w:val="10"/>
                <w:sz w:val="21"/>
                <w:szCs w:val="21"/>
              </w:rPr>
            </w:pPr>
            <w:r w:rsidRPr="002649B2">
              <w:rPr>
                <w:rFonts w:eastAsia="宋体" w:cs="Times New Roman"/>
                <w:spacing w:val="10"/>
                <w:sz w:val="21"/>
                <w:szCs w:val="21"/>
              </w:rPr>
              <w:t>恶臭</w:t>
            </w:r>
          </w:p>
        </w:tc>
        <w:tc>
          <w:tcPr>
            <w:tcW w:w="2835" w:type="dxa"/>
            <w:tcMar>
              <w:top w:w="0" w:type="dxa"/>
              <w:left w:w="68" w:type="dxa"/>
              <w:bottom w:w="0" w:type="dxa"/>
              <w:right w:w="68" w:type="dxa"/>
            </w:tcMar>
            <w:vAlign w:val="center"/>
          </w:tcPr>
          <w:p w14:paraId="02F532A9" w14:textId="08E16B37" w:rsidR="00FF373C" w:rsidRPr="002649B2" w:rsidRDefault="002649B2" w:rsidP="0076408A">
            <w:pPr>
              <w:adjustRightInd w:val="0"/>
              <w:snapToGrid w:val="0"/>
              <w:spacing w:line="240" w:lineRule="auto"/>
              <w:jc w:val="center"/>
              <w:rPr>
                <w:rFonts w:eastAsia="宋体" w:cs="Times New Roman"/>
                <w:spacing w:val="10"/>
                <w:sz w:val="21"/>
                <w:szCs w:val="21"/>
              </w:rPr>
            </w:pPr>
            <w:r w:rsidRPr="002649B2">
              <w:rPr>
                <w:rFonts w:hint="eastAsia"/>
                <w:sz w:val="21"/>
                <w:szCs w:val="21"/>
              </w:rPr>
              <w:t>间整体植物液喷淋除臭</w:t>
            </w:r>
            <w:r w:rsidRPr="002649B2">
              <w:rPr>
                <w:rFonts w:hint="eastAsia"/>
                <w:sz w:val="21"/>
                <w:szCs w:val="21"/>
              </w:rPr>
              <w:t>+</w:t>
            </w:r>
            <w:r w:rsidRPr="002649B2">
              <w:rPr>
                <w:rFonts w:hint="eastAsia"/>
                <w:sz w:val="21"/>
                <w:szCs w:val="21"/>
              </w:rPr>
              <w:t>负压收集，收集后采用“酸洗</w:t>
            </w:r>
            <w:r w:rsidRPr="002649B2">
              <w:rPr>
                <w:rFonts w:hint="eastAsia"/>
                <w:sz w:val="21"/>
                <w:szCs w:val="21"/>
              </w:rPr>
              <w:t>+</w:t>
            </w:r>
            <w:r w:rsidRPr="002649B2">
              <w:rPr>
                <w:rFonts w:hint="eastAsia"/>
                <w:sz w:val="21"/>
                <w:szCs w:val="21"/>
              </w:rPr>
              <w:t>碱洗</w:t>
            </w:r>
            <w:r w:rsidRPr="002649B2">
              <w:rPr>
                <w:rFonts w:hint="eastAsia"/>
                <w:sz w:val="21"/>
                <w:szCs w:val="21"/>
              </w:rPr>
              <w:t>+</w:t>
            </w:r>
            <w:r w:rsidRPr="002649B2">
              <w:rPr>
                <w:rFonts w:hint="eastAsia"/>
                <w:sz w:val="21"/>
                <w:szCs w:val="21"/>
              </w:rPr>
              <w:t>光催化</w:t>
            </w:r>
            <w:r w:rsidRPr="002649B2">
              <w:rPr>
                <w:rFonts w:hint="eastAsia"/>
                <w:sz w:val="21"/>
                <w:szCs w:val="21"/>
              </w:rPr>
              <w:t>+</w:t>
            </w:r>
            <w:r w:rsidRPr="002649B2">
              <w:rPr>
                <w:rFonts w:hint="eastAsia"/>
                <w:sz w:val="21"/>
                <w:szCs w:val="21"/>
              </w:rPr>
              <w:t>活性炭吸附”处理工艺处理后通过</w:t>
            </w:r>
            <w:r w:rsidRPr="002649B2">
              <w:rPr>
                <w:rFonts w:hint="eastAsia"/>
                <w:sz w:val="21"/>
                <w:szCs w:val="21"/>
              </w:rPr>
              <w:t xml:space="preserve"> 15m </w:t>
            </w:r>
            <w:r w:rsidRPr="002649B2">
              <w:rPr>
                <w:rFonts w:hint="eastAsia"/>
                <w:sz w:val="21"/>
                <w:szCs w:val="21"/>
              </w:rPr>
              <w:t>排气筒排放</w:t>
            </w:r>
          </w:p>
        </w:tc>
        <w:tc>
          <w:tcPr>
            <w:tcW w:w="992" w:type="dxa"/>
            <w:tcMar>
              <w:top w:w="0" w:type="dxa"/>
              <w:left w:w="68" w:type="dxa"/>
              <w:bottom w:w="0" w:type="dxa"/>
              <w:right w:w="68" w:type="dxa"/>
            </w:tcMar>
            <w:vAlign w:val="center"/>
          </w:tcPr>
          <w:p w14:paraId="13A53991" w14:textId="77777777" w:rsidR="00FF373C" w:rsidRPr="002649B2" w:rsidRDefault="00FF373C" w:rsidP="00841CEB">
            <w:pPr>
              <w:adjustRightInd w:val="0"/>
              <w:snapToGrid w:val="0"/>
              <w:spacing w:line="240" w:lineRule="auto"/>
              <w:jc w:val="center"/>
              <w:rPr>
                <w:rFonts w:eastAsia="宋体" w:cs="Times New Roman"/>
                <w:spacing w:val="10"/>
                <w:sz w:val="21"/>
                <w:szCs w:val="21"/>
              </w:rPr>
            </w:pPr>
            <w:r w:rsidRPr="002649B2">
              <w:rPr>
                <w:rFonts w:eastAsia="宋体" w:cs="Times New Roman"/>
                <w:spacing w:val="10"/>
                <w:sz w:val="21"/>
                <w:szCs w:val="21"/>
              </w:rPr>
              <w:t>氨、硫化氢及臭气浓度</w:t>
            </w:r>
          </w:p>
        </w:tc>
        <w:tc>
          <w:tcPr>
            <w:tcW w:w="3325" w:type="dxa"/>
            <w:tcMar>
              <w:top w:w="0" w:type="dxa"/>
              <w:left w:w="68" w:type="dxa"/>
              <w:bottom w:w="0" w:type="dxa"/>
              <w:right w:w="68" w:type="dxa"/>
            </w:tcMar>
            <w:vAlign w:val="center"/>
          </w:tcPr>
          <w:p w14:paraId="449E1DAF" w14:textId="59D6DF7F" w:rsidR="00FF373C" w:rsidRPr="002649B2" w:rsidRDefault="00FF373C" w:rsidP="00841CEB">
            <w:pPr>
              <w:adjustRightInd w:val="0"/>
              <w:snapToGrid w:val="0"/>
              <w:spacing w:line="240" w:lineRule="auto"/>
              <w:jc w:val="center"/>
              <w:rPr>
                <w:rFonts w:eastAsia="宋体" w:cs="Times New Roman"/>
                <w:spacing w:val="10"/>
                <w:sz w:val="21"/>
                <w:szCs w:val="21"/>
              </w:rPr>
            </w:pPr>
            <w:r w:rsidRPr="002649B2">
              <w:rPr>
                <w:rFonts w:eastAsia="宋体" w:cs="Times New Roman"/>
                <w:spacing w:val="10"/>
                <w:sz w:val="21"/>
                <w:szCs w:val="21"/>
              </w:rPr>
              <w:t>氨、硫化氢浓度符合《恶臭污染物排放标准》（</w:t>
            </w:r>
            <w:r w:rsidRPr="002649B2">
              <w:rPr>
                <w:rFonts w:eastAsia="宋体" w:cs="Times New Roman"/>
                <w:spacing w:val="10"/>
                <w:sz w:val="21"/>
                <w:szCs w:val="21"/>
              </w:rPr>
              <w:t>GB14554-93</w:t>
            </w:r>
            <w:r w:rsidRPr="002649B2">
              <w:rPr>
                <w:rFonts w:eastAsia="宋体" w:cs="Times New Roman"/>
                <w:spacing w:val="10"/>
                <w:sz w:val="21"/>
                <w:szCs w:val="21"/>
              </w:rPr>
              <w:t>）二级标准</w:t>
            </w:r>
          </w:p>
        </w:tc>
      </w:tr>
      <w:tr w:rsidR="00FF373C" w:rsidRPr="002649B2" w14:paraId="27D3899E" w14:textId="77777777" w:rsidTr="00E05E79">
        <w:trPr>
          <w:cantSplit/>
          <w:trHeight w:val="284"/>
          <w:jc w:val="center"/>
        </w:trPr>
        <w:tc>
          <w:tcPr>
            <w:tcW w:w="399" w:type="dxa"/>
            <w:vMerge/>
            <w:vAlign w:val="center"/>
          </w:tcPr>
          <w:p w14:paraId="4AAE61AE" w14:textId="77777777" w:rsidR="00FF373C" w:rsidRPr="002649B2" w:rsidRDefault="00FF373C" w:rsidP="00841CEB">
            <w:pPr>
              <w:adjustRightInd w:val="0"/>
              <w:snapToGrid w:val="0"/>
              <w:spacing w:line="240" w:lineRule="auto"/>
              <w:jc w:val="center"/>
              <w:rPr>
                <w:rFonts w:eastAsia="宋体" w:cs="Times New Roman"/>
                <w:spacing w:val="10"/>
                <w:sz w:val="21"/>
                <w:szCs w:val="21"/>
              </w:rPr>
            </w:pPr>
          </w:p>
        </w:tc>
        <w:tc>
          <w:tcPr>
            <w:tcW w:w="1283" w:type="dxa"/>
            <w:vAlign w:val="center"/>
          </w:tcPr>
          <w:p w14:paraId="1EE627BB" w14:textId="59039DD8" w:rsidR="00FF373C" w:rsidRPr="002649B2" w:rsidRDefault="00FF373C" w:rsidP="00841CEB">
            <w:pPr>
              <w:adjustRightInd w:val="0"/>
              <w:snapToGrid w:val="0"/>
              <w:spacing w:line="240" w:lineRule="auto"/>
              <w:jc w:val="center"/>
              <w:rPr>
                <w:rFonts w:eastAsia="宋体" w:cs="Times New Roman"/>
                <w:spacing w:val="10"/>
                <w:sz w:val="21"/>
                <w:szCs w:val="21"/>
              </w:rPr>
            </w:pPr>
            <w:r w:rsidRPr="002649B2">
              <w:rPr>
                <w:sz w:val="21"/>
                <w:szCs w:val="21"/>
              </w:rPr>
              <w:t>食堂油烟</w:t>
            </w:r>
          </w:p>
        </w:tc>
        <w:tc>
          <w:tcPr>
            <w:tcW w:w="2835" w:type="dxa"/>
            <w:tcMar>
              <w:top w:w="0" w:type="dxa"/>
              <w:left w:w="68" w:type="dxa"/>
              <w:bottom w:w="0" w:type="dxa"/>
              <w:right w:w="68" w:type="dxa"/>
            </w:tcMar>
            <w:vAlign w:val="center"/>
          </w:tcPr>
          <w:p w14:paraId="7E8EEA66" w14:textId="52245725" w:rsidR="00FF373C" w:rsidRPr="002649B2" w:rsidRDefault="00FF373C" w:rsidP="0076408A">
            <w:pPr>
              <w:adjustRightInd w:val="0"/>
              <w:snapToGrid w:val="0"/>
              <w:spacing w:line="240" w:lineRule="auto"/>
              <w:jc w:val="center"/>
              <w:rPr>
                <w:rFonts w:eastAsia="宋体" w:cs="Times New Roman"/>
                <w:spacing w:val="10"/>
                <w:sz w:val="21"/>
                <w:szCs w:val="21"/>
              </w:rPr>
            </w:pPr>
            <w:r w:rsidRPr="002649B2">
              <w:rPr>
                <w:sz w:val="21"/>
                <w:szCs w:val="21"/>
              </w:rPr>
              <w:t>食堂油烟经油烟净化装置处理后由食堂顶部排放</w:t>
            </w:r>
          </w:p>
        </w:tc>
        <w:tc>
          <w:tcPr>
            <w:tcW w:w="992" w:type="dxa"/>
            <w:tcMar>
              <w:top w:w="0" w:type="dxa"/>
              <w:left w:w="68" w:type="dxa"/>
              <w:bottom w:w="0" w:type="dxa"/>
              <w:right w:w="68" w:type="dxa"/>
            </w:tcMar>
            <w:vAlign w:val="center"/>
          </w:tcPr>
          <w:p w14:paraId="4BC35778" w14:textId="77777777" w:rsidR="00FF373C" w:rsidRPr="002649B2" w:rsidRDefault="00FF373C" w:rsidP="00841CEB">
            <w:pPr>
              <w:adjustRightInd w:val="0"/>
              <w:snapToGrid w:val="0"/>
              <w:spacing w:line="240" w:lineRule="auto"/>
              <w:jc w:val="center"/>
              <w:rPr>
                <w:rFonts w:eastAsia="宋体" w:cs="Times New Roman"/>
                <w:spacing w:val="10"/>
                <w:sz w:val="21"/>
                <w:szCs w:val="21"/>
              </w:rPr>
            </w:pPr>
          </w:p>
        </w:tc>
        <w:tc>
          <w:tcPr>
            <w:tcW w:w="3325" w:type="dxa"/>
            <w:tcMar>
              <w:top w:w="0" w:type="dxa"/>
              <w:left w:w="68" w:type="dxa"/>
              <w:bottom w:w="0" w:type="dxa"/>
              <w:right w:w="68" w:type="dxa"/>
            </w:tcMar>
            <w:vAlign w:val="center"/>
          </w:tcPr>
          <w:p w14:paraId="1FFF7FB8" w14:textId="4AC459A3" w:rsidR="00FF373C" w:rsidRPr="002649B2" w:rsidRDefault="00FF373C" w:rsidP="00841CEB">
            <w:pPr>
              <w:adjustRightInd w:val="0"/>
              <w:snapToGrid w:val="0"/>
              <w:spacing w:line="240" w:lineRule="auto"/>
              <w:jc w:val="center"/>
              <w:rPr>
                <w:rFonts w:eastAsia="宋体" w:cs="Times New Roman"/>
                <w:spacing w:val="10"/>
                <w:sz w:val="21"/>
                <w:szCs w:val="21"/>
              </w:rPr>
            </w:pPr>
            <w:r w:rsidRPr="002649B2">
              <w:rPr>
                <w:sz w:val="21"/>
                <w:szCs w:val="21"/>
              </w:rPr>
              <w:t>《饮食业油烟排放标准（试行）》（</w:t>
            </w:r>
            <w:r w:rsidRPr="002649B2">
              <w:rPr>
                <w:sz w:val="21"/>
                <w:szCs w:val="21"/>
              </w:rPr>
              <w:t>GB18483-2001</w:t>
            </w:r>
            <w:r w:rsidRPr="002649B2">
              <w:rPr>
                <w:sz w:val="21"/>
                <w:szCs w:val="21"/>
              </w:rPr>
              <w:t>）</w:t>
            </w:r>
          </w:p>
        </w:tc>
      </w:tr>
      <w:tr w:rsidR="00FF373C" w:rsidRPr="002649B2" w14:paraId="60A6131F" w14:textId="77777777" w:rsidTr="00E05E79">
        <w:trPr>
          <w:cantSplit/>
          <w:trHeight w:val="284"/>
          <w:jc w:val="center"/>
        </w:trPr>
        <w:tc>
          <w:tcPr>
            <w:tcW w:w="399" w:type="dxa"/>
            <w:vMerge w:val="restart"/>
            <w:vAlign w:val="center"/>
          </w:tcPr>
          <w:p w14:paraId="5BC89726" w14:textId="77777777" w:rsidR="00FF373C" w:rsidRPr="002649B2" w:rsidRDefault="00FF373C" w:rsidP="00FF373C">
            <w:pPr>
              <w:adjustRightInd w:val="0"/>
              <w:snapToGrid w:val="0"/>
              <w:spacing w:line="240" w:lineRule="auto"/>
              <w:jc w:val="center"/>
              <w:rPr>
                <w:rFonts w:eastAsia="宋体" w:cs="Times New Roman"/>
                <w:spacing w:val="10"/>
                <w:sz w:val="21"/>
                <w:szCs w:val="21"/>
              </w:rPr>
            </w:pPr>
            <w:r w:rsidRPr="002649B2">
              <w:rPr>
                <w:rFonts w:eastAsia="宋体" w:cs="Times New Roman"/>
                <w:spacing w:val="10"/>
                <w:sz w:val="21"/>
                <w:szCs w:val="21"/>
              </w:rPr>
              <w:lastRenderedPageBreak/>
              <w:t>固废</w:t>
            </w:r>
          </w:p>
          <w:p w14:paraId="395B6E5D" w14:textId="77777777" w:rsidR="00FF373C" w:rsidRPr="002649B2" w:rsidRDefault="00FF373C" w:rsidP="00FF373C">
            <w:pPr>
              <w:adjustRightInd w:val="0"/>
              <w:snapToGrid w:val="0"/>
              <w:spacing w:line="240" w:lineRule="auto"/>
              <w:rPr>
                <w:rFonts w:eastAsia="宋体" w:cs="Times New Roman"/>
                <w:sz w:val="21"/>
                <w:szCs w:val="21"/>
              </w:rPr>
            </w:pPr>
          </w:p>
        </w:tc>
        <w:tc>
          <w:tcPr>
            <w:tcW w:w="1283" w:type="dxa"/>
            <w:vAlign w:val="center"/>
          </w:tcPr>
          <w:p w14:paraId="03A5AC4C" w14:textId="30CD98BE" w:rsidR="00FF373C" w:rsidRPr="002649B2" w:rsidRDefault="002649B2" w:rsidP="00FF373C">
            <w:pPr>
              <w:adjustRightInd w:val="0"/>
              <w:snapToGrid w:val="0"/>
              <w:spacing w:line="240" w:lineRule="auto"/>
              <w:jc w:val="center"/>
              <w:textAlignment w:val="baseline"/>
              <w:rPr>
                <w:rFonts w:eastAsia="宋体" w:cs="Times New Roman"/>
                <w:spacing w:val="10"/>
                <w:sz w:val="21"/>
                <w:szCs w:val="21"/>
              </w:rPr>
            </w:pPr>
            <w:r w:rsidRPr="002649B2">
              <w:rPr>
                <w:rFonts w:eastAsia="宋体" w:cs="Times New Roman" w:hint="eastAsia"/>
                <w:sz w:val="21"/>
                <w:szCs w:val="21"/>
              </w:rPr>
              <w:t>危险固废</w:t>
            </w:r>
          </w:p>
        </w:tc>
        <w:tc>
          <w:tcPr>
            <w:tcW w:w="2835" w:type="dxa"/>
            <w:tcMar>
              <w:top w:w="0" w:type="dxa"/>
              <w:left w:w="68" w:type="dxa"/>
              <w:bottom w:w="0" w:type="dxa"/>
              <w:right w:w="68" w:type="dxa"/>
            </w:tcMar>
            <w:vAlign w:val="center"/>
          </w:tcPr>
          <w:p w14:paraId="05CF902B" w14:textId="24CE5753" w:rsidR="00FF373C" w:rsidRPr="002649B2" w:rsidRDefault="00FF373C" w:rsidP="00FF373C">
            <w:pPr>
              <w:adjustRightInd w:val="0"/>
              <w:snapToGrid w:val="0"/>
              <w:spacing w:line="240" w:lineRule="auto"/>
              <w:jc w:val="center"/>
              <w:rPr>
                <w:rFonts w:eastAsia="宋体" w:cs="Times New Roman"/>
                <w:spacing w:val="10"/>
                <w:sz w:val="21"/>
                <w:szCs w:val="21"/>
              </w:rPr>
            </w:pPr>
            <w:r w:rsidRPr="002649B2">
              <w:rPr>
                <w:rFonts w:eastAsia="宋体" w:cs="Times New Roman" w:hint="eastAsia"/>
                <w:sz w:val="21"/>
                <w:szCs w:val="21"/>
              </w:rPr>
              <w:t>委托具有相应危废处理资质的单位处置</w:t>
            </w:r>
          </w:p>
        </w:tc>
        <w:tc>
          <w:tcPr>
            <w:tcW w:w="992" w:type="dxa"/>
            <w:vMerge w:val="restart"/>
            <w:tcMar>
              <w:top w:w="0" w:type="dxa"/>
              <w:left w:w="68" w:type="dxa"/>
              <w:bottom w:w="0" w:type="dxa"/>
              <w:right w:w="68" w:type="dxa"/>
            </w:tcMar>
            <w:vAlign w:val="center"/>
          </w:tcPr>
          <w:p w14:paraId="5A8168E7" w14:textId="66C5B210" w:rsidR="00FF373C" w:rsidRPr="002649B2" w:rsidRDefault="00FF373C" w:rsidP="00FF373C">
            <w:pPr>
              <w:adjustRightInd w:val="0"/>
              <w:snapToGrid w:val="0"/>
              <w:spacing w:line="240" w:lineRule="auto"/>
              <w:jc w:val="center"/>
              <w:rPr>
                <w:rFonts w:eastAsia="宋体" w:cs="Times New Roman"/>
                <w:spacing w:val="10"/>
                <w:sz w:val="21"/>
                <w:szCs w:val="21"/>
              </w:rPr>
            </w:pPr>
            <w:r w:rsidRPr="002649B2">
              <w:rPr>
                <w:rFonts w:eastAsia="宋体" w:cs="Times New Roman"/>
                <w:spacing w:val="10"/>
                <w:sz w:val="21"/>
                <w:szCs w:val="21"/>
              </w:rPr>
              <w:t>核实固废产生量及最终去向；</w:t>
            </w:r>
          </w:p>
          <w:p w14:paraId="06DA69B6" w14:textId="720D172F" w:rsidR="00FF373C" w:rsidRPr="002649B2" w:rsidRDefault="00FF373C" w:rsidP="00FF373C">
            <w:pPr>
              <w:adjustRightInd w:val="0"/>
              <w:snapToGrid w:val="0"/>
              <w:spacing w:line="240" w:lineRule="auto"/>
              <w:jc w:val="center"/>
              <w:rPr>
                <w:rFonts w:eastAsia="宋体" w:cs="Times New Roman"/>
                <w:spacing w:val="10"/>
                <w:sz w:val="21"/>
                <w:szCs w:val="21"/>
              </w:rPr>
            </w:pPr>
            <w:r w:rsidRPr="002649B2">
              <w:rPr>
                <w:rFonts w:eastAsia="宋体" w:cs="Times New Roman"/>
                <w:spacing w:val="10"/>
                <w:sz w:val="21"/>
                <w:szCs w:val="21"/>
              </w:rPr>
              <w:t>危险废物暂存场所是否符合要求</w:t>
            </w:r>
          </w:p>
        </w:tc>
        <w:tc>
          <w:tcPr>
            <w:tcW w:w="3325" w:type="dxa"/>
            <w:vMerge w:val="restart"/>
            <w:tcMar>
              <w:top w:w="0" w:type="dxa"/>
              <w:left w:w="68" w:type="dxa"/>
              <w:bottom w:w="0" w:type="dxa"/>
              <w:right w:w="68" w:type="dxa"/>
            </w:tcMar>
            <w:vAlign w:val="center"/>
          </w:tcPr>
          <w:p w14:paraId="0416256A" w14:textId="77777777" w:rsidR="00FF373C" w:rsidRPr="002649B2" w:rsidRDefault="00FF373C" w:rsidP="00FF373C">
            <w:pPr>
              <w:adjustRightInd w:val="0"/>
              <w:snapToGrid w:val="0"/>
              <w:spacing w:line="240" w:lineRule="auto"/>
              <w:jc w:val="center"/>
              <w:rPr>
                <w:rFonts w:eastAsia="宋体" w:cs="Times New Roman"/>
                <w:spacing w:val="10"/>
                <w:sz w:val="21"/>
                <w:szCs w:val="21"/>
              </w:rPr>
            </w:pPr>
            <w:r w:rsidRPr="002649B2">
              <w:rPr>
                <w:rFonts w:eastAsia="宋体" w:cs="Times New Roman"/>
                <w:spacing w:val="10"/>
                <w:sz w:val="21"/>
                <w:szCs w:val="21"/>
              </w:rPr>
              <w:t>满足国家固废管理和处置要求，并不产生二次污染</w:t>
            </w:r>
          </w:p>
        </w:tc>
      </w:tr>
      <w:tr w:rsidR="00FF373C" w:rsidRPr="002649B2" w14:paraId="55C40FE0" w14:textId="77777777" w:rsidTr="00E05E79">
        <w:trPr>
          <w:cantSplit/>
          <w:trHeight w:val="284"/>
          <w:jc w:val="center"/>
        </w:trPr>
        <w:tc>
          <w:tcPr>
            <w:tcW w:w="399" w:type="dxa"/>
            <w:vMerge/>
            <w:tcMar>
              <w:top w:w="0" w:type="dxa"/>
              <w:left w:w="68" w:type="dxa"/>
              <w:bottom w:w="0" w:type="dxa"/>
              <w:right w:w="68" w:type="dxa"/>
            </w:tcMar>
            <w:vAlign w:val="center"/>
          </w:tcPr>
          <w:p w14:paraId="5E386E44" w14:textId="77777777" w:rsidR="00FF373C" w:rsidRPr="002649B2" w:rsidRDefault="00FF373C" w:rsidP="00FF373C">
            <w:pPr>
              <w:adjustRightInd w:val="0"/>
              <w:snapToGrid w:val="0"/>
              <w:spacing w:line="240" w:lineRule="auto"/>
              <w:jc w:val="center"/>
              <w:rPr>
                <w:rFonts w:eastAsia="宋体" w:cs="Times New Roman"/>
                <w:spacing w:val="10"/>
                <w:sz w:val="21"/>
                <w:szCs w:val="21"/>
              </w:rPr>
            </w:pPr>
          </w:p>
        </w:tc>
        <w:tc>
          <w:tcPr>
            <w:tcW w:w="1283" w:type="dxa"/>
            <w:tcMar>
              <w:top w:w="0" w:type="dxa"/>
              <w:left w:w="68" w:type="dxa"/>
              <w:bottom w:w="0" w:type="dxa"/>
              <w:right w:w="68" w:type="dxa"/>
            </w:tcMar>
            <w:vAlign w:val="center"/>
          </w:tcPr>
          <w:p w14:paraId="35EB1706" w14:textId="1C4F057D" w:rsidR="00FF373C" w:rsidRPr="002649B2" w:rsidRDefault="002649B2" w:rsidP="00FF373C">
            <w:pPr>
              <w:adjustRightInd w:val="0"/>
              <w:snapToGrid w:val="0"/>
              <w:spacing w:line="240" w:lineRule="auto"/>
              <w:jc w:val="center"/>
              <w:textAlignment w:val="baseline"/>
              <w:rPr>
                <w:rFonts w:eastAsia="宋体" w:cs="Times New Roman"/>
                <w:spacing w:val="10"/>
                <w:sz w:val="21"/>
                <w:szCs w:val="21"/>
              </w:rPr>
            </w:pPr>
            <w:r w:rsidRPr="002649B2">
              <w:rPr>
                <w:rFonts w:eastAsia="宋体" w:cs="Times New Roman" w:hint="eastAsia"/>
                <w:sz w:val="21"/>
                <w:szCs w:val="21"/>
              </w:rPr>
              <w:t>一般固废</w:t>
            </w:r>
          </w:p>
        </w:tc>
        <w:tc>
          <w:tcPr>
            <w:tcW w:w="2835" w:type="dxa"/>
            <w:tcMar>
              <w:top w:w="0" w:type="dxa"/>
              <w:left w:w="68" w:type="dxa"/>
              <w:bottom w:w="0" w:type="dxa"/>
              <w:right w:w="68" w:type="dxa"/>
            </w:tcMar>
            <w:vAlign w:val="center"/>
          </w:tcPr>
          <w:p w14:paraId="16DEFF5F" w14:textId="5DF058BA" w:rsidR="00FF373C" w:rsidRPr="002649B2" w:rsidRDefault="00FF373C" w:rsidP="00FF373C">
            <w:pPr>
              <w:adjustRightInd w:val="0"/>
              <w:snapToGrid w:val="0"/>
              <w:spacing w:line="240" w:lineRule="auto"/>
              <w:jc w:val="center"/>
              <w:rPr>
                <w:rFonts w:eastAsia="宋体" w:cs="Times New Roman"/>
                <w:spacing w:val="10"/>
                <w:sz w:val="21"/>
                <w:szCs w:val="21"/>
              </w:rPr>
            </w:pPr>
            <w:r w:rsidRPr="002649B2">
              <w:rPr>
                <w:rFonts w:eastAsia="宋体" w:cs="Times New Roman" w:hint="eastAsia"/>
                <w:sz w:val="21"/>
                <w:szCs w:val="21"/>
              </w:rPr>
              <w:t>统一收集后</w:t>
            </w:r>
            <w:r w:rsidR="002649B2" w:rsidRPr="002649B2">
              <w:rPr>
                <w:rFonts w:eastAsia="宋体" w:cs="Times New Roman" w:hint="eastAsia"/>
                <w:sz w:val="21"/>
                <w:szCs w:val="21"/>
              </w:rPr>
              <w:t>委托环卫部门清运处理</w:t>
            </w:r>
          </w:p>
        </w:tc>
        <w:tc>
          <w:tcPr>
            <w:tcW w:w="992" w:type="dxa"/>
            <w:vMerge/>
            <w:tcMar>
              <w:top w:w="0" w:type="dxa"/>
              <w:left w:w="68" w:type="dxa"/>
              <w:bottom w:w="0" w:type="dxa"/>
              <w:right w:w="68" w:type="dxa"/>
            </w:tcMar>
            <w:vAlign w:val="center"/>
          </w:tcPr>
          <w:p w14:paraId="03F7B037" w14:textId="14213F2D" w:rsidR="00FF373C" w:rsidRPr="002649B2" w:rsidRDefault="00FF373C" w:rsidP="00FF373C">
            <w:pPr>
              <w:adjustRightInd w:val="0"/>
              <w:snapToGrid w:val="0"/>
              <w:spacing w:line="240" w:lineRule="auto"/>
              <w:jc w:val="center"/>
              <w:rPr>
                <w:rFonts w:eastAsia="宋体" w:cs="Times New Roman"/>
                <w:spacing w:val="10"/>
                <w:sz w:val="21"/>
                <w:szCs w:val="21"/>
              </w:rPr>
            </w:pPr>
          </w:p>
        </w:tc>
        <w:tc>
          <w:tcPr>
            <w:tcW w:w="3325" w:type="dxa"/>
            <w:vMerge/>
            <w:tcMar>
              <w:top w:w="0" w:type="dxa"/>
              <w:left w:w="68" w:type="dxa"/>
              <w:bottom w:w="0" w:type="dxa"/>
              <w:right w:w="68" w:type="dxa"/>
            </w:tcMar>
            <w:vAlign w:val="center"/>
          </w:tcPr>
          <w:p w14:paraId="502FD325" w14:textId="77777777" w:rsidR="00FF373C" w:rsidRPr="002649B2" w:rsidRDefault="00FF373C" w:rsidP="00FF373C">
            <w:pPr>
              <w:adjustRightInd w:val="0"/>
              <w:snapToGrid w:val="0"/>
              <w:spacing w:line="240" w:lineRule="auto"/>
              <w:jc w:val="center"/>
              <w:rPr>
                <w:rFonts w:eastAsia="宋体" w:cs="Times New Roman"/>
                <w:spacing w:val="10"/>
                <w:sz w:val="21"/>
                <w:szCs w:val="21"/>
              </w:rPr>
            </w:pPr>
          </w:p>
        </w:tc>
      </w:tr>
      <w:tr w:rsidR="00FF373C" w:rsidRPr="002649B2" w14:paraId="3BE40AB4" w14:textId="77777777" w:rsidTr="00E05E79">
        <w:trPr>
          <w:cantSplit/>
          <w:trHeight w:val="284"/>
          <w:jc w:val="center"/>
        </w:trPr>
        <w:tc>
          <w:tcPr>
            <w:tcW w:w="399" w:type="dxa"/>
            <w:vMerge/>
            <w:tcMar>
              <w:top w:w="0" w:type="dxa"/>
              <w:left w:w="68" w:type="dxa"/>
              <w:bottom w:w="0" w:type="dxa"/>
              <w:right w:w="68" w:type="dxa"/>
            </w:tcMar>
            <w:vAlign w:val="center"/>
          </w:tcPr>
          <w:p w14:paraId="76867A2A" w14:textId="77777777" w:rsidR="00FF373C" w:rsidRPr="002649B2" w:rsidRDefault="00FF373C" w:rsidP="00FF373C">
            <w:pPr>
              <w:adjustRightInd w:val="0"/>
              <w:snapToGrid w:val="0"/>
              <w:spacing w:line="240" w:lineRule="auto"/>
              <w:jc w:val="center"/>
              <w:rPr>
                <w:rFonts w:eastAsia="宋体" w:cs="Times New Roman"/>
                <w:spacing w:val="10"/>
                <w:sz w:val="21"/>
                <w:szCs w:val="21"/>
              </w:rPr>
            </w:pPr>
          </w:p>
        </w:tc>
        <w:tc>
          <w:tcPr>
            <w:tcW w:w="1283" w:type="dxa"/>
            <w:tcMar>
              <w:top w:w="0" w:type="dxa"/>
              <w:left w:w="68" w:type="dxa"/>
              <w:bottom w:w="0" w:type="dxa"/>
              <w:right w:w="68" w:type="dxa"/>
            </w:tcMar>
            <w:vAlign w:val="center"/>
          </w:tcPr>
          <w:p w14:paraId="20098808" w14:textId="7C9258EF" w:rsidR="00FF373C" w:rsidRPr="002649B2" w:rsidRDefault="00FF373C" w:rsidP="00FF373C">
            <w:pPr>
              <w:adjustRightInd w:val="0"/>
              <w:snapToGrid w:val="0"/>
              <w:spacing w:line="240" w:lineRule="auto"/>
              <w:jc w:val="center"/>
              <w:textAlignment w:val="baseline"/>
              <w:rPr>
                <w:rFonts w:eastAsia="宋体" w:cs="Times New Roman"/>
                <w:spacing w:val="10"/>
                <w:sz w:val="21"/>
                <w:szCs w:val="21"/>
              </w:rPr>
            </w:pPr>
            <w:r w:rsidRPr="002649B2">
              <w:rPr>
                <w:rFonts w:eastAsia="宋体" w:cs="Times New Roman"/>
                <w:sz w:val="21"/>
                <w:szCs w:val="21"/>
              </w:rPr>
              <w:t>生活垃圾</w:t>
            </w:r>
          </w:p>
        </w:tc>
        <w:tc>
          <w:tcPr>
            <w:tcW w:w="2835" w:type="dxa"/>
            <w:tcMar>
              <w:top w:w="0" w:type="dxa"/>
              <w:left w:w="68" w:type="dxa"/>
              <w:bottom w:w="0" w:type="dxa"/>
              <w:right w:w="68" w:type="dxa"/>
            </w:tcMar>
            <w:vAlign w:val="center"/>
          </w:tcPr>
          <w:p w14:paraId="28B46E9A" w14:textId="3082283C" w:rsidR="00FF373C" w:rsidRPr="002649B2" w:rsidRDefault="00FF373C" w:rsidP="00FF373C">
            <w:pPr>
              <w:adjustRightInd w:val="0"/>
              <w:snapToGrid w:val="0"/>
              <w:spacing w:line="240" w:lineRule="auto"/>
              <w:jc w:val="center"/>
              <w:rPr>
                <w:rFonts w:eastAsia="宋体" w:cs="Times New Roman"/>
                <w:spacing w:val="10"/>
                <w:sz w:val="21"/>
                <w:szCs w:val="21"/>
              </w:rPr>
            </w:pPr>
            <w:r w:rsidRPr="002649B2">
              <w:rPr>
                <w:rFonts w:eastAsia="宋体" w:cs="Times New Roman" w:hint="eastAsia"/>
                <w:sz w:val="21"/>
                <w:szCs w:val="21"/>
              </w:rPr>
              <w:t>委托环卫部门清运处理</w:t>
            </w:r>
          </w:p>
        </w:tc>
        <w:tc>
          <w:tcPr>
            <w:tcW w:w="992" w:type="dxa"/>
            <w:vMerge/>
            <w:tcMar>
              <w:top w:w="0" w:type="dxa"/>
              <w:left w:w="68" w:type="dxa"/>
              <w:bottom w:w="0" w:type="dxa"/>
              <w:right w:w="68" w:type="dxa"/>
            </w:tcMar>
            <w:vAlign w:val="center"/>
          </w:tcPr>
          <w:p w14:paraId="2D03DFAA" w14:textId="69237870" w:rsidR="00FF373C" w:rsidRPr="002649B2" w:rsidRDefault="00FF373C" w:rsidP="00FF373C">
            <w:pPr>
              <w:adjustRightInd w:val="0"/>
              <w:snapToGrid w:val="0"/>
              <w:spacing w:line="240" w:lineRule="auto"/>
              <w:jc w:val="center"/>
              <w:rPr>
                <w:rFonts w:eastAsia="宋体" w:cs="Times New Roman"/>
                <w:spacing w:val="10"/>
                <w:sz w:val="21"/>
                <w:szCs w:val="21"/>
              </w:rPr>
            </w:pPr>
          </w:p>
        </w:tc>
        <w:tc>
          <w:tcPr>
            <w:tcW w:w="3325" w:type="dxa"/>
            <w:vMerge/>
            <w:tcMar>
              <w:top w:w="0" w:type="dxa"/>
              <w:left w:w="68" w:type="dxa"/>
              <w:bottom w:w="0" w:type="dxa"/>
              <w:right w:w="68" w:type="dxa"/>
            </w:tcMar>
            <w:vAlign w:val="center"/>
          </w:tcPr>
          <w:p w14:paraId="08A84ECF" w14:textId="77777777" w:rsidR="00FF373C" w:rsidRPr="002649B2" w:rsidRDefault="00FF373C" w:rsidP="00FF373C">
            <w:pPr>
              <w:adjustRightInd w:val="0"/>
              <w:snapToGrid w:val="0"/>
              <w:spacing w:line="240" w:lineRule="auto"/>
              <w:jc w:val="center"/>
              <w:rPr>
                <w:rFonts w:eastAsia="宋体" w:cs="Times New Roman"/>
                <w:spacing w:val="10"/>
                <w:sz w:val="21"/>
                <w:szCs w:val="21"/>
              </w:rPr>
            </w:pPr>
          </w:p>
        </w:tc>
      </w:tr>
      <w:tr w:rsidR="00075AF2" w:rsidRPr="002649B2" w14:paraId="10DDE1F4" w14:textId="77777777" w:rsidTr="00E05E79">
        <w:trPr>
          <w:cantSplit/>
          <w:trHeight w:val="284"/>
          <w:jc w:val="center"/>
        </w:trPr>
        <w:tc>
          <w:tcPr>
            <w:tcW w:w="399" w:type="dxa"/>
            <w:tcMar>
              <w:top w:w="0" w:type="dxa"/>
              <w:left w:w="68" w:type="dxa"/>
              <w:bottom w:w="0" w:type="dxa"/>
              <w:right w:w="68" w:type="dxa"/>
            </w:tcMar>
            <w:vAlign w:val="center"/>
          </w:tcPr>
          <w:p w14:paraId="367B7B60" w14:textId="77777777" w:rsidR="00841CEB" w:rsidRPr="002649B2" w:rsidRDefault="00841CEB" w:rsidP="00841CEB">
            <w:pPr>
              <w:adjustRightInd w:val="0"/>
              <w:snapToGrid w:val="0"/>
              <w:spacing w:line="240" w:lineRule="auto"/>
              <w:jc w:val="center"/>
              <w:rPr>
                <w:rFonts w:eastAsia="宋体" w:cs="Times New Roman"/>
                <w:spacing w:val="10"/>
                <w:sz w:val="21"/>
                <w:szCs w:val="21"/>
              </w:rPr>
            </w:pPr>
            <w:r w:rsidRPr="002649B2">
              <w:rPr>
                <w:rFonts w:eastAsia="宋体" w:cs="Times New Roman"/>
                <w:spacing w:val="10"/>
                <w:sz w:val="21"/>
                <w:szCs w:val="21"/>
              </w:rPr>
              <w:t>噪声</w:t>
            </w:r>
          </w:p>
        </w:tc>
        <w:tc>
          <w:tcPr>
            <w:tcW w:w="1283" w:type="dxa"/>
            <w:tcMar>
              <w:top w:w="0" w:type="dxa"/>
              <w:left w:w="68" w:type="dxa"/>
              <w:bottom w:w="0" w:type="dxa"/>
              <w:right w:w="68" w:type="dxa"/>
            </w:tcMar>
            <w:vAlign w:val="center"/>
          </w:tcPr>
          <w:p w14:paraId="3A38DF80" w14:textId="77777777" w:rsidR="00841CEB" w:rsidRPr="002649B2" w:rsidRDefault="00841CEB" w:rsidP="00841CEB">
            <w:pPr>
              <w:adjustRightInd w:val="0"/>
              <w:snapToGrid w:val="0"/>
              <w:spacing w:line="240" w:lineRule="auto"/>
              <w:jc w:val="center"/>
              <w:rPr>
                <w:rFonts w:eastAsia="宋体" w:cs="Times New Roman"/>
                <w:spacing w:val="10"/>
                <w:sz w:val="21"/>
                <w:szCs w:val="21"/>
              </w:rPr>
            </w:pPr>
            <w:r w:rsidRPr="002649B2">
              <w:rPr>
                <w:rFonts w:eastAsia="宋体" w:cs="Times New Roman"/>
                <w:spacing w:val="10"/>
                <w:sz w:val="21"/>
                <w:szCs w:val="21"/>
              </w:rPr>
              <w:t>各种机</w:t>
            </w:r>
          </w:p>
          <w:p w14:paraId="32E3123C" w14:textId="77777777" w:rsidR="00841CEB" w:rsidRPr="002649B2" w:rsidRDefault="00841CEB" w:rsidP="00841CEB">
            <w:pPr>
              <w:adjustRightInd w:val="0"/>
              <w:snapToGrid w:val="0"/>
              <w:spacing w:line="240" w:lineRule="auto"/>
              <w:jc w:val="center"/>
              <w:rPr>
                <w:rFonts w:eastAsia="宋体" w:cs="Times New Roman"/>
                <w:spacing w:val="10"/>
                <w:sz w:val="21"/>
                <w:szCs w:val="21"/>
              </w:rPr>
            </w:pPr>
            <w:r w:rsidRPr="002649B2">
              <w:rPr>
                <w:rFonts w:eastAsia="宋体" w:cs="Times New Roman"/>
                <w:spacing w:val="10"/>
                <w:sz w:val="21"/>
                <w:szCs w:val="21"/>
              </w:rPr>
              <w:t>械设备</w:t>
            </w:r>
          </w:p>
        </w:tc>
        <w:tc>
          <w:tcPr>
            <w:tcW w:w="2835" w:type="dxa"/>
            <w:tcMar>
              <w:top w:w="0" w:type="dxa"/>
              <w:left w:w="68" w:type="dxa"/>
              <w:bottom w:w="0" w:type="dxa"/>
              <w:right w:w="68" w:type="dxa"/>
            </w:tcMar>
            <w:vAlign w:val="center"/>
          </w:tcPr>
          <w:p w14:paraId="4C3F4E61" w14:textId="77777777" w:rsidR="00841CEB" w:rsidRPr="002649B2" w:rsidRDefault="00841CEB" w:rsidP="00841CEB">
            <w:pPr>
              <w:adjustRightInd w:val="0"/>
              <w:snapToGrid w:val="0"/>
              <w:spacing w:line="240" w:lineRule="auto"/>
              <w:jc w:val="center"/>
              <w:rPr>
                <w:rFonts w:eastAsia="宋体" w:cs="Times New Roman"/>
                <w:spacing w:val="10"/>
                <w:sz w:val="21"/>
                <w:szCs w:val="21"/>
              </w:rPr>
            </w:pPr>
            <w:r w:rsidRPr="002649B2">
              <w:rPr>
                <w:rFonts w:eastAsia="宋体" w:cs="Times New Roman"/>
                <w:spacing w:val="10"/>
                <w:sz w:val="21"/>
                <w:szCs w:val="21"/>
              </w:rPr>
              <w:t>减震垫、消音器及隔声与吸声装置</w:t>
            </w:r>
          </w:p>
        </w:tc>
        <w:tc>
          <w:tcPr>
            <w:tcW w:w="992" w:type="dxa"/>
            <w:tcMar>
              <w:top w:w="0" w:type="dxa"/>
              <w:left w:w="68" w:type="dxa"/>
              <w:bottom w:w="0" w:type="dxa"/>
              <w:right w:w="68" w:type="dxa"/>
            </w:tcMar>
            <w:vAlign w:val="center"/>
          </w:tcPr>
          <w:p w14:paraId="33AEBD20" w14:textId="77777777" w:rsidR="00841CEB" w:rsidRPr="002649B2" w:rsidRDefault="00841CEB" w:rsidP="00841CEB">
            <w:pPr>
              <w:adjustRightInd w:val="0"/>
              <w:snapToGrid w:val="0"/>
              <w:spacing w:line="240" w:lineRule="auto"/>
              <w:jc w:val="center"/>
              <w:rPr>
                <w:rFonts w:eastAsia="宋体" w:cs="Times New Roman"/>
                <w:spacing w:val="10"/>
                <w:sz w:val="21"/>
                <w:szCs w:val="21"/>
              </w:rPr>
            </w:pPr>
            <w:r w:rsidRPr="002649B2">
              <w:rPr>
                <w:rFonts w:eastAsia="宋体" w:cs="Times New Roman"/>
                <w:spacing w:val="10"/>
                <w:sz w:val="21"/>
                <w:szCs w:val="21"/>
              </w:rPr>
              <w:t>场界</w:t>
            </w:r>
          </w:p>
          <w:p w14:paraId="519A3EF4" w14:textId="77777777" w:rsidR="00841CEB" w:rsidRPr="002649B2" w:rsidRDefault="00841CEB" w:rsidP="00841CEB">
            <w:pPr>
              <w:adjustRightInd w:val="0"/>
              <w:snapToGrid w:val="0"/>
              <w:spacing w:line="240" w:lineRule="auto"/>
              <w:jc w:val="center"/>
              <w:rPr>
                <w:rFonts w:eastAsia="宋体" w:cs="Times New Roman"/>
                <w:spacing w:val="10"/>
                <w:sz w:val="21"/>
                <w:szCs w:val="21"/>
              </w:rPr>
            </w:pPr>
            <w:r w:rsidRPr="002649B2">
              <w:rPr>
                <w:rFonts w:eastAsia="宋体" w:cs="Times New Roman"/>
                <w:spacing w:val="10"/>
                <w:sz w:val="21"/>
                <w:szCs w:val="21"/>
              </w:rPr>
              <w:t>噪声值</w:t>
            </w:r>
          </w:p>
        </w:tc>
        <w:tc>
          <w:tcPr>
            <w:tcW w:w="3325" w:type="dxa"/>
            <w:tcMar>
              <w:top w:w="0" w:type="dxa"/>
              <w:left w:w="68" w:type="dxa"/>
              <w:bottom w:w="0" w:type="dxa"/>
              <w:right w:w="68" w:type="dxa"/>
            </w:tcMar>
            <w:vAlign w:val="center"/>
          </w:tcPr>
          <w:p w14:paraId="256DF7AD" w14:textId="77777777" w:rsidR="00841CEB" w:rsidRPr="002649B2" w:rsidRDefault="00841CEB" w:rsidP="00841CEB">
            <w:pPr>
              <w:adjustRightInd w:val="0"/>
              <w:snapToGrid w:val="0"/>
              <w:spacing w:line="240" w:lineRule="auto"/>
              <w:jc w:val="center"/>
              <w:rPr>
                <w:rFonts w:eastAsia="宋体" w:cs="Times New Roman"/>
                <w:spacing w:val="10"/>
                <w:sz w:val="21"/>
                <w:szCs w:val="21"/>
              </w:rPr>
            </w:pPr>
            <w:r w:rsidRPr="002649B2">
              <w:rPr>
                <w:rFonts w:eastAsia="宋体" w:cs="Times New Roman"/>
                <w:spacing w:val="10"/>
                <w:sz w:val="21"/>
                <w:szCs w:val="21"/>
              </w:rPr>
              <w:t>符合</w:t>
            </w:r>
            <w:r w:rsidRPr="002649B2">
              <w:rPr>
                <w:rFonts w:eastAsia="宋体" w:cs="Times New Roman"/>
                <w:spacing w:val="10"/>
                <w:sz w:val="21"/>
                <w:szCs w:val="21"/>
              </w:rPr>
              <w:t>GB12348-2008</w:t>
            </w:r>
          </w:p>
          <w:p w14:paraId="06C363F2" w14:textId="63B3D09C" w:rsidR="00841CEB" w:rsidRPr="002649B2" w:rsidRDefault="00841CEB" w:rsidP="00D34BEA">
            <w:pPr>
              <w:adjustRightInd w:val="0"/>
              <w:snapToGrid w:val="0"/>
              <w:spacing w:line="240" w:lineRule="auto"/>
              <w:jc w:val="center"/>
              <w:rPr>
                <w:rFonts w:eastAsia="宋体" w:cs="Times New Roman"/>
                <w:spacing w:val="10"/>
                <w:sz w:val="21"/>
                <w:szCs w:val="21"/>
              </w:rPr>
            </w:pPr>
            <w:r w:rsidRPr="002649B2">
              <w:rPr>
                <w:rFonts w:eastAsia="宋体" w:cs="Times New Roman"/>
                <w:spacing w:val="10"/>
                <w:sz w:val="21"/>
                <w:szCs w:val="21"/>
              </w:rPr>
              <w:t>中</w:t>
            </w:r>
            <w:r w:rsidR="002649B2" w:rsidRPr="002649B2">
              <w:rPr>
                <w:rFonts w:eastAsia="宋体" w:cs="Times New Roman"/>
                <w:spacing w:val="10"/>
                <w:sz w:val="21"/>
                <w:szCs w:val="21"/>
              </w:rPr>
              <w:t>2</w:t>
            </w:r>
            <w:r w:rsidRPr="002649B2">
              <w:rPr>
                <w:rFonts w:eastAsia="宋体" w:cs="Times New Roman"/>
                <w:spacing w:val="10"/>
                <w:sz w:val="21"/>
                <w:szCs w:val="21"/>
              </w:rPr>
              <w:t>类标准</w:t>
            </w:r>
          </w:p>
        </w:tc>
      </w:tr>
      <w:tr w:rsidR="00075AF2" w:rsidRPr="002649B2" w14:paraId="6F8BB51C" w14:textId="77777777" w:rsidTr="00E05E79">
        <w:trPr>
          <w:cantSplit/>
          <w:trHeight w:val="284"/>
          <w:jc w:val="center"/>
        </w:trPr>
        <w:tc>
          <w:tcPr>
            <w:tcW w:w="1682" w:type="dxa"/>
            <w:gridSpan w:val="2"/>
            <w:tcMar>
              <w:top w:w="0" w:type="dxa"/>
              <w:left w:w="68" w:type="dxa"/>
              <w:bottom w:w="0" w:type="dxa"/>
              <w:right w:w="68" w:type="dxa"/>
            </w:tcMar>
            <w:vAlign w:val="center"/>
          </w:tcPr>
          <w:p w14:paraId="2B321978" w14:textId="77777777" w:rsidR="00841CEB" w:rsidRPr="002649B2" w:rsidRDefault="00841CEB" w:rsidP="00841CEB">
            <w:pPr>
              <w:adjustRightInd w:val="0"/>
              <w:snapToGrid w:val="0"/>
              <w:spacing w:line="240" w:lineRule="auto"/>
              <w:jc w:val="center"/>
              <w:rPr>
                <w:rFonts w:eastAsia="宋体" w:cs="Times New Roman"/>
                <w:spacing w:val="10"/>
                <w:sz w:val="21"/>
                <w:szCs w:val="21"/>
              </w:rPr>
            </w:pPr>
            <w:r w:rsidRPr="002649B2">
              <w:rPr>
                <w:rFonts w:eastAsia="宋体" w:cs="Times New Roman"/>
                <w:spacing w:val="10"/>
                <w:sz w:val="21"/>
                <w:szCs w:val="21"/>
              </w:rPr>
              <w:t>环境风险</w:t>
            </w:r>
          </w:p>
        </w:tc>
        <w:tc>
          <w:tcPr>
            <w:tcW w:w="2835" w:type="dxa"/>
            <w:tcMar>
              <w:top w:w="0" w:type="dxa"/>
              <w:left w:w="68" w:type="dxa"/>
              <w:bottom w:w="0" w:type="dxa"/>
              <w:right w:w="68" w:type="dxa"/>
            </w:tcMar>
            <w:vAlign w:val="center"/>
          </w:tcPr>
          <w:p w14:paraId="3C07E38A" w14:textId="77777777" w:rsidR="00841CEB" w:rsidRPr="002649B2" w:rsidRDefault="00841CEB" w:rsidP="00841CEB">
            <w:pPr>
              <w:adjustRightInd w:val="0"/>
              <w:snapToGrid w:val="0"/>
              <w:spacing w:line="240" w:lineRule="auto"/>
              <w:jc w:val="center"/>
              <w:rPr>
                <w:rFonts w:eastAsia="宋体" w:cs="Times New Roman"/>
                <w:spacing w:val="10"/>
                <w:sz w:val="21"/>
                <w:szCs w:val="21"/>
              </w:rPr>
            </w:pPr>
            <w:r w:rsidRPr="002649B2">
              <w:rPr>
                <w:rFonts w:eastAsia="宋体" w:cs="Times New Roman"/>
                <w:spacing w:val="10"/>
                <w:sz w:val="21"/>
                <w:szCs w:val="21"/>
              </w:rPr>
              <w:t>防范措施应急预案</w:t>
            </w:r>
          </w:p>
        </w:tc>
        <w:tc>
          <w:tcPr>
            <w:tcW w:w="992" w:type="dxa"/>
            <w:tcMar>
              <w:top w:w="0" w:type="dxa"/>
              <w:left w:w="68" w:type="dxa"/>
              <w:bottom w:w="0" w:type="dxa"/>
              <w:right w:w="68" w:type="dxa"/>
            </w:tcMar>
            <w:vAlign w:val="center"/>
          </w:tcPr>
          <w:p w14:paraId="15B101E6" w14:textId="77777777" w:rsidR="00841CEB" w:rsidRPr="002649B2" w:rsidRDefault="00841CEB" w:rsidP="00841CEB">
            <w:pPr>
              <w:adjustRightInd w:val="0"/>
              <w:snapToGrid w:val="0"/>
              <w:spacing w:line="240" w:lineRule="auto"/>
              <w:jc w:val="center"/>
              <w:rPr>
                <w:rFonts w:eastAsia="宋体" w:cs="Times New Roman"/>
                <w:spacing w:val="10"/>
                <w:sz w:val="21"/>
                <w:szCs w:val="21"/>
              </w:rPr>
            </w:pPr>
            <w:r w:rsidRPr="002649B2">
              <w:rPr>
                <w:rFonts w:eastAsia="宋体" w:cs="Times New Roman"/>
                <w:spacing w:val="10"/>
                <w:sz w:val="21"/>
                <w:szCs w:val="21"/>
              </w:rPr>
              <w:t>应急储存池</w:t>
            </w:r>
          </w:p>
        </w:tc>
        <w:tc>
          <w:tcPr>
            <w:tcW w:w="3325" w:type="dxa"/>
            <w:tcMar>
              <w:top w:w="0" w:type="dxa"/>
              <w:left w:w="68" w:type="dxa"/>
              <w:bottom w:w="0" w:type="dxa"/>
              <w:right w:w="68" w:type="dxa"/>
            </w:tcMar>
            <w:vAlign w:val="center"/>
          </w:tcPr>
          <w:p w14:paraId="42A28316" w14:textId="77777777" w:rsidR="00841CEB" w:rsidRPr="002649B2" w:rsidRDefault="00841CEB" w:rsidP="00841CEB">
            <w:pPr>
              <w:adjustRightInd w:val="0"/>
              <w:snapToGrid w:val="0"/>
              <w:spacing w:line="240" w:lineRule="auto"/>
              <w:jc w:val="center"/>
              <w:rPr>
                <w:rFonts w:eastAsia="宋体" w:cs="Times New Roman"/>
                <w:spacing w:val="10"/>
                <w:sz w:val="21"/>
                <w:szCs w:val="21"/>
              </w:rPr>
            </w:pPr>
            <w:r w:rsidRPr="002649B2">
              <w:rPr>
                <w:rFonts w:eastAsia="宋体" w:cs="Times New Roman"/>
                <w:spacing w:val="10"/>
                <w:sz w:val="21"/>
                <w:szCs w:val="21"/>
              </w:rPr>
              <w:t>—</w:t>
            </w:r>
          </w:p>
        </w:tc>
      </w:tr>
    </w:tbl>
    <w:p w14:paraId="2648F266" w14:textId="77777777" w:rsidR="004D3C9F" w:rsidRPr="00075AF2" w:rsidRDefault="004D3C9F" w:rsidP="004D3C9F">
      <w:pPr>
        <w:adjustRightInd w:val="0"/>
        <w:snapToGrid w:val="0"/>
        <w:ind w:firstLineChars="200" w:firstLine="520"/>
        <w:rPr>
          <w:rFonts w:eastAsia="宋体" w:cs="Times New Roman"/>
          <w:spacing w:val="10"/>
          <w:szCs w:val="24"/>
        </w:rPr>
      </w:pPr>
      <w:r w:rsidRPr="00075AF2">
        <w:rPr>
          <w:rFonts w:eastAsia="宋体" w:cs="Times New Roman"/>
          <w:spacing w:val="10"/>
          <w:szCs w:val="24"/>
        </w:rPr>
        <w:t>2</w:t>
      </w:r>
      <w:r w:rsidRPr="00075AF2">
        <w:rPr>
          <w:rFonts w:eastAsia="宋体" w:cs="Times New Roman"/>
          <w:spacing w:val="10"/>
          <w:szCs w:val="24"/>
        </w:rPr>
        <w:t>、环境监测计划</w:t>
      </w:r>
    </w:p>
    <w:p w14:paraId="57880ACB" w14:textId="24BE1495" w:rsidR="004D3C9F" w:rsidRPr="00075AF2" w:rsidRDefault="008D22DD" w:rsidP="004D3C9F">
      <w:pPr>
        <w:adjustRightInd w:val="0"/>
        <w:snapToGrid w:val="0"/>
        <w:ind w:firstLineChars="200" w:firstLine="520"/>
        <w:rPr>
          <w:rFonts w:eastAsia="宋体" w:cs="Times New Roman"/>
          <w:spacing w:val="10"/>
          <w:szCs w:val="24"/>
        </w:rPr>
      </w:pPr>
      <w:r>
        <w:rPr>
          <w:rFonts w:eastAsia="宋体" w:cs="Times New Roman" w:hint="eastAsia"/>
          <w:spacing w:val="10"/>
          <w:szCs w:val="24"/>
        </w:rPr>
        <w:t>建议</w:t>
      </w:r>
      <w:r w:rsidR="004D3C9F" w:rsidRPr="00075AF2">
        <w:rPr>
          <w:rFonts w:eastAsia="宋体" w:cs="Times New Roman"/>
          <w:spacing w:val="10"/>
          <w:szCs w:val="24"/>
        </w:rPr>
        <w:t>对本项目的</w:t>
      </w:r>
      <w:r w:rsidR="004D3C9F" w:rsidRPr="00075AF2">
        <w:rPr>
          <w:rFonts w:eastAsia="宋体" w:cs="Times New Roman"/>
          <w:spacing w:val="10"/>
          <w:szCs w:val="24"/>
        </w:rPr>
        <w:t>“</w:t>
      </w:r>
      <w:r w:rsidR="004D3C9F" w:rsidRPr="00075AF2">
        <w:rPr>
          <w:rFonts w:eastAsia="宋体" w:cs="Times New Roman"/>
          <w:spacing w:val="10"/>
          <w:szCs w:val="24"/>
        </w:rPr>
        <w:t>三废</w:t>
      </w:r>
      <w:r w:rsidR="004D3C9F" w:rsidRPr="00075AF2">
        <w:rPr>
          <w:rFonts w:eastAsia="宋体" w:cs="Times New Roman"/>
          <w:spacing w:val="10"/>
          <w:szCs w:val="24"/>
        </w:rPr>
        <w:t>”</w:t>
      </w:r>
      <w:r w:rsidR="004D3C9F" w:rsidRPr="00075AF2">
        <w:rPr>
          <w:rFonts w:eastAsia="宋体" w:cs="Times New Roman"/>
          <w:spacing w:val="10"/>
          <w:szCs w:val="24"/>
        </w:rPr>
        <w:t>治理和设施运转情况进行定期监测，主要监测内容包括废水、废气、噪声等污染防治设施运转情况及处理效果以及达标情况。监测内容见表</w:t>
      </w:r>
      <w:r w:rsidR="00FB46C7">
        <w:rPr>
          <w:rFonts w:eastAsia="宋体" w:cs="Times New Roman"/>
          <w:spacing w:val="10"/>
          <w:szCs w:val="24"/>
        </w:rPr>
        <w:t>6</w:t>
      </w:r>
      <w:r w:rsidR="00B8371C">
        <w:rPr>
          <w:rFonts w:eastAsia="宋体" w:cs="Times New Roman"/>
          <w:spacing w:val="10"/>
          <w:szCs w:val="24"/>
        </w:rPr>
        <w:t>.2</w:t>
      </w:r>
      <w:r w:rsidR="00B8371C">
        <w:rPr>
          <w:rFonts w:eastAsia="宋体" w:cs="Times New Roman" w:hint="eastAsia"/>
          <w:spacing w:val="10"/>
          <w:szCs w:val="24"/>
        </w:rPr>
        <w:t>-</w:t>
      </w:r>
      <w:r w:rsidR="00B8371C">
        <w:rPr>
          <w:rFonts w:eastAsia="宋体" w:cs="Times New Roman"/>
          <w:spacing w:val="10"/>
          <w:szCs w:val="24"/>
        </w:rPr>
        <w:t>3</w:t>
      </w:r>
      <w:r w:rsidR="004D3C9F" w:rsidRPr="00075AF2">
        <w:rPr>
          <w:rFonts w:eastAsia="宋体" w:cs="Times New Roman"/>
          <w:spacing w:val="10"/>
          <w:szCs w:val="24"/>
        </w:rPr>
        <w:t>。</w:t>
      </w:r>
    </w:p>
    <w:p w14:paraId="1913027D" w14:textId="70FE4F26" w:rsidR="004D3C9F" w:rsidRPr="00075AF2" w:rsidRDefault="004D3C9F" w:rsidP="004D3C9F">
      <w:pPr>
        <w:pStyle w:val="xl22"/>
        <w:widowControl w:val="0"/>
        <w:adjustRightInd w:val="0"/>
        <w:snapToGrid w:val="0"/>
        <w:spacing w:before="0" w:after="0"/>
        <w:textAlignment w:val="baseline"/>
        <w:rPr>
          <w:b/>
          <w:bCs/>
          <w:kern w:val="2"/>
          <w:sz w:val="21"/>
          <w:szCs w:val="21"/>
        </w:rPr>
      </w:pPr>
      <w:r w:rsidRPr="00075AF2">
        <w:rPr>
          <w:b/>
          <w:bCs/>
          <w:kern w:val="2"/>
          <w:sz w:val="21"/>
          <w:szCs w:val="21"/>
        </w:rPr>
        <w:t>表</w:t>
      </w:r>
      <w:r w:rsidR="00FB46C7">
        <w:rPr>
          <w:b/>
          <w:bCs/>
          <w:kern w:val="2"/>
          <w:sz w:val="21"/>
          <w:szCs w:val="21"/>
        </w:rPr>
        <w:t>6</w:t>
      </w:r>
      <w:r w:rsidR="00B8371C">
        <w:rPr>
          <w:b/>
          <w:bCs/>
          <w:kern w:val="2"/>
          <w:sz w:val="21"/>
          <w:szCs w:val="21"/>
        </w:rPr>
        <w:t>.2</w:t>
      </w:r>
      <w:r w:rsidR="00B8371C">
        <w:rPr>
          <w:rFonts w:hint="eastAsia"/>
          <w:b/>
          <w:bCs/>
          <w:kern w:val="2"/>
          <w:sz w:val="21"/>
          <w:szCs w:val="21"/>
        </w:rPr>
        <w:t>-</w:t>
      </w:r>
      <w:r w:rsidR="00B8371C">
        <w:rPr>
          <w:b/>
          <w:bCs/>
          <w:kern w:val="2"/>
          <w:sz w:val="21"/>
          <w:szCs w:val="21"/>
        </w:rPr>
        <w:t>3</w:t>
      </w:r>
      <w:r w:rsidRPr="00075AF2">
        <w:rPr>
          <w:b/>
          <w:bCs/>
          <w:kern w:val="2"/>
          <w:sz w:val="21"/>
          <w:szCs w:val="21"/>
        </w:rPr>
        <w:t xml:space="preserve">  </w:t>
      </w:r>
      <w:r w:rsidRPr="00075AF2">
        <w:rPr>
          <w:b/>
          <w:bCs/>
          <w:kern w:val="2"/>
          <w:sz w:val="21"/>
          <w:szCs w:val="21"/>
        </w:rPr>
        <w:t>环境监测计划表</w:t>
      </w:r>
    </w:p>
    <w:tbl>
      <w:tblPr>
        <w:tblW w:w="8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90"/>
        <w:gridCol w:w="1559"/>
        <w:gridCol w:w="2268"/>
        <w:gridCol w:w="1276"/>
        <w:gridCol w:w="1443"/>
        <w:gridCol w:w="749"/>
        <w:gridCol w:w="848"/>
      </w:tblGrid>
      <w:tr w:rsidR="00075AF2" w:rsidRPr="00075AF2" w14:paraId="6041E6F2" w14:textId="77777777" w:rsidTr="00A45372">
        <w:trPr>
          <w:trHeight w:val="284"/>
          <w:jc w:val="center"/>
        </w:trPr>
        <w:tc>
          <w:tcPr>
            <w:tcW w:w="690" w:type="dxa"/>
            <w:vAlign w:val="center"/>
          </w:tcPr>
          <w:p w14:paraId="095328BD" w14:textId="77777777" w:rsidR="004D3C9F" w:rsidRPr="00075AF2" w:rsidRDefault="004D3C9F" w:rsidP="004D3C9F">
            <w:pPr>
              <w:adjustRightInd w:val="0"/>
              <w:snapToGrid w:val="0"/>
              <w:spacing w:line="240" w:lineRule="auto"/>
              <w:jc w:val="center"/>
              <w:textAlignment w:val="baseline"/>
              <w:rPr>
                <w:rFonts w:eastAsia="宋体" w:cs="Times New Roman"/>
                <w:sz w:val="21"/>
                <w:szCs w:val="21"/>
              </w:rPr>
            </w:pPr>
            <w:r w:rsidRPr="00075AF2">
              <w:rPr>
                <w:rFonts w:eastAsia="宋体" w:cs="Times New Roman"/>
                <w:sz w:val="21"/>
                <w:szCs w:val="21"/>
              </w:rPr>
              <w:t>监测</w:t>
            </w:r>
          </w:p>
          <w:p w14:paraId="564E9E65" w14:textId="77777777" w:rsidR="004D3C9F" w:rsidRPr="00075AF2" w:rsidRDefault="004D3C9F" w:rsidP="004D3C9F">
            <w:pPr>
              <w:adjustRightInd w:val="0"/>
              <w:snapToGrid w:val="0"/>
              <w:spacing w:line="240" w:lineRule="auto"/>
              <w:jc w:val="center"/>
              <w:textAlignment w:val="baseline"/>
              <w:rPr>
                <w:rFonts w:eastAsia="宋体" w:cs="Times New Roman"/>
                <w:sz w:val="21"/>
                <w:szCs w:val="21"/>
              </w:rPr>
            </w:pPr>
            <w:r w:rsidRPr="00075AF2">
              <w:rPr>
                <w:rFonts w:eastAsia="宋体" w:cs="Times New Roman"/>
                <w:sz w:val="21"/>
                <w:szCs w:val="21"/>
              </w:rPr>
              <w:t>要素</w:t>
            </w:r>
          </w:p>
        </w:tc>
        <w:tc>
          <w:tcPr>
            <w:tcW w:w="1559" w:type="dxa"/>
            <w:vAlign w:val="center"/>
          </w:tcPr>
          <w:p w14:paraId="211F6A53" w14:textId="77777777" w:rsidR="004D3C9F" w:rsidRPr="00075AF2" w:rsidRDefault="004D3C9F" w:rsidP="004D3C9F">
            <w:pPr>
              <w:adjustRightInd w:val="0"/>
              <w:snapToGrid w:val="0"/>
              <w:spacing w:line="240" w:lineRule="auto"/>
              <w:jc w:val="center"/>
              <w:textAlignment w:val="baseline"/>
              <w:rPr>
                <w:rFonts w:eastAsia="宋体" w:cs="Times New Roman"/>
                <w:sz w:val="21"/>
                <w:szCs w:val="21"/>
              </w:rPr>
            </w:pPr>
            <w:r w:rsidRPr="00075AF2">
              <w:rPr>
                <w:rFonts w:eastAsia="宋体" w:cs="Times New Roman"/>
                <w:sz w:val="21"/>
                <w:szCs w:val="21"/>
              </w:rPr>
              <w:t>监测地点</w:t>
            </w:r>
          </w:p>
        </w:tc>
        <w:tc>
          <w:tcPr>
            <w:tcW w:w="2268" w:type="dxa"/>
            <w:vAlign w:val="center"/>
          </w:tcPr>
          <w:p w14:paraId="4D3EBFA1" w14:textId="77777777" w:rsidR="004D3C9F" w:rsidRPr="00075AF2" w:rsidRDefault="004D3C9F" w:rsidP="004D3C9F">
            <w:pPr>
              <w:adjustRightInd w:val="0"/>
              <w:snapToGrid w:val="0"/>
              <w:spacing w:line="240" w:lineRule="auto"/>
              <w:jc w:val="center"/>
              <w:textAlignment w:val="baseline"/>
              <w:rPr>
                <w:rFonts w:eastAsia="宋体" w:cs="Times New Roman"/>
                <w:sz w:val="21"/>
                <w:szCs w:val="21"/>
              </w:rPr>
            </w:pPr>
            <w:r w:rsidRPr="00075AF2">
              <w:rPr>
                <w:rFonts w:eastAsia="宋体" w:cs="Times New Roman"/>
                <w:sz w:val="21"/>
                <w:szCs w:val="21"/>
              </w:rPr>
              <w:t>监测项目</w:t>
            </w:r>
          </w:p>
        </w:tc>
        <w:tc>
          <w:tcPr>
            <w:tcW w:w="1276" w:type="dxa"/>
            <w:vAlign w:val="center"/>
          </w:tcPr>
          <w:p w14:paraId="7B4A5648" w14:textId="77777777" w:rsidR="004D3C9F" w:rsidRPr="00075AF2" w:rsidRDefault="004D3C9F" w:rsidP="004D3C9F">
            <w:pPr>
              <w:adjustRightInd w:val="0"/>
              <w:snapToGrid w:val="0"/>
              <w:spacing w:line="240" w:lineRule="auto"/>
              <w:jc w:val="center"/>
              <w:textAlignment w:val="baseline"/>
              <w:rPr>
                <w:rFonts w:eastAsia="宋体" w:cs="Times New Roman"/>
                <w:sz w:val="21"/>
                <w:szCs w:val="21"/>
              </w:rPr>
            </w:pPr>
            <w:r w:rsidRPr="00075AF2">
              <w:rPr>
                <w:rFonts w:eastAsia="宋体" w:cs="Times New Roman"/>
                <w:sz w:val="21"/>
                <w:szCs w:val="21"/>
              </w:rPr>
              <w:t>监测频率</w:t>
            </w:r>
          </w:p>
        </w:tc>
        <w:tc>
          <w:tcPr>
            <w:tcW w:w="1443" w:type="dxa"/>
            <w:vAlign w:val="center"/>
          </w:tcPr>
          <w:p w14:paraId="6DDCFD57" w14:textId="77777777" w:rsidR="004D3C9F" w:rsidRPr="00075AF2" w:rsidRDefault="004D3C9F" w:rsidP="004D3C9F">
            <w:pPr>
              <w:adjustRightInd w:val="0"/>
              <w:snapToGrid w:val="0"/>
              <w:spacing w:line="240" w:lineRule="auto"/>
              <w:jc w:val="center"/>
              <w:textAlignment w:val="baseline"/>
              <w:rPr>
                <w:rFonts w:eastAsia="宋体" w:cs="Times New Roman"/>
                <w:sz w:val="21"/>
                <w:szCs w:val="21"/>
              </w:rPr>
            </w:pPr>
            <w:r w:rsidRPr="00075AF2">
              <w:rPr>
                <w:rFonts w:eastAsia="宋体" w:cs="Times New Roman"/>
                <w:sz w:val="21"/>
                <w:szCs w:val="21"/>
              </w:rPr>
              <w:t>监测机构</w:t>
            </w:r>
          </w:p>
        </w:tc>
        <w:tc>
          <w:tcPr>
            <w:tcW w:w="749" w:type="dxa"/>
            <w:vAlign w:val="center"/>
          </w:tcPr>
          <w:p w14:paraId="51EFF61B" w14:textId="77777777" w:rsidR="004D3C9F" w:rsidRPr="00075AF2" w:rsidRDefault="004D3C9F" w:rsidP="004D3C9F">
            <w:pPr>
              <w:adjustRightInd w:val="0"/>
              <w:snapToGrid w:val="0"/>
              <w:spacing w:line="240" w:lineRule="auto"/>
              <w:jc w:val="center"/>
              <w:textAlignment w:val="baseline"/>
              <w:rPr>
                <w:rFonts w:eastAsia="宋体" w:cs="Times New Roman"/>
                <w:sz w:val="21"/>
                <w:szCs w:val="21"/>
              </w:rPr>
            </w:pPr>
            <w:r w:rsidRPr="00075AF2">
              <w:rPr>
                <w:rFonts w:eastAsia="宋体" w:cs="Times New Roman"/>
                <w:sz w:val="21"/>
                <w:szCs w:val="21"/>
              </w:rPr>
              <w:t>负责</w:t>
            </w:r>
          </w:p>
          <w:p w14:paraId="7DC13B41" w14:textId="77777777" w:rsidR="004D3C9F" w:rsidRPr="00075AF2" w:rsidRDefault="004D3C9F" w:rsidP="004D3C9F">
            <w:pPr>
              <w:adjustRightInd w:val="0"/>
              <w:snapToGrid w:val="0"/>
              <w:spacing w:line="240" w:lineRule="auto"/>
              <w:jc w:val="center"/>
              <w:textAlignment w:val="baseline"/>
              <w:rPr>
                <w:rFonts w:eastAsia="宋体" w:cs="Times New Roman"/>
                <w:sz w:val="21"/>
                <w:szCs w:val="21"/>
              </w:rPr>
            </w:pPr>
            <w:r w:rsidRPr="00075AF2">
              <w:rPr>
                <w:rFonts w:eastAsia="宋体" w:cs="Times New Roman"/>
                <w:sz w:val="21"/>
                <w:szCs w:val="21"/>
              </w:rPr>
              <w:t>机构</w:t>
            </w:r>
          </w:p>
        </w:tc>
        <w:tc>
          <w:tcPr>
            <w:tcW w:w="848" w:type="dxa"/>
            <w:vAlign w:val="center"/>
          </w:tcPr>
          <w:p w14:paraId="790B1775" w14:textId="77777777" w:rsidR="004D3C9F" w:rsidRPr="00075AF2" w:rsidRDefault="004D3C9F" w:rsidP="004D3C9F">
            <w:pPr>
              <w:adjustRightInd w:val="0"/>
              <w:snapToGrid w:val="0"/>
              <w:spacing w:line="240" w:lineRule="auto"/>
              <w:jc w:val="center"/>
              <w:textAlignment w:val="baseline"/>
              <w:rPr>
                <w:rFonts w:eastAsia="宋体" w:cs="Times New Roman"/>
                <w:sz w:val="21"/>
                <w:szCs w:val="21"/>
              </w:rPr>
            </w:pPr>
            <w:r w:rsidRPr="00075AF2">
              <w:rPr>
                <w:rFonts w:eastAsia="宋体" w:cs="Times New Roman"/>
                <w:sz w:val="21"/>
                <w:szCs w:val="21"/>
              </w:rPr>
              <w:t>监督</w:t>
            </w:r>
          </w:p>
          <w:p w14:paraId="398FE49B" w14:textId="77777777" w:rsidR="004D3C9F" w:rsidRPr="00075AF2" w:rsidRDefault="004D3C9F" w:rsidP="004D3C9F">
            <w:pPr>
              <w:adjustRightInd w:val="0"/>
              <w:snapToGrid w:val="0"/>
              <w:spacing w:line="240" w:lineRule="auto"/>
              <w:jc w:val="center"/>
              <w:textAlignment w:val="baseline"/>
              <w:rPr>
                <w:rFonts w:eastAsia="宋体" w:cs="Times New Roman"/>
                <w:sz w:val="21"/>
                <w:szCs w:val="21"/>
              </w:rPr>
            </w:pPr>
            <w:r w:rsidRPr="00075AF2">
              <w:rPr>
                <w:rFonts w:eastAsia="宋体" w:cs="Times New Roman"/>
                <w:sz w:val="21"/>
                <w:szCs w:val="21"/>
              </w:rPr>
              <w:t>机构</w:t>
            </w:r>
          </w:p>
        </w:tc>
      </w:tr>
      <w:tr w:rsidR="00075AF2" w:rsidRPr="00075AF2" w14:paraId="39524B57" w14:textId="77777777" w:rsidTr="00A45372">
        <w:trPr>
          <w:trHeight w:val="284"/>
          <w:jc w:val="center"/>
        </w:trPr>
        <w:tc>
          <w:tcPr>
            <w:tcW w:w="690" w:type="dxa"/>
            <w:vMerge w:val="restart"/>
            <w:vAlign w:val="center"/>
          </w:tcPr>
          <w:p w14:paraId="5B45CD8B" w14:textId="77777777" w:rsidR="004D3C9F" w:rsidRPr="00075AF2" w:rsidRDefault="004D3C9F" w:rsidP="004D3C9F">
            <w:pPr>
              <w:adjustRightInd w:val="0"/>
              <w:snapToGrid w:val="0"/>
              <w:spacing w:line="240" w:lineRule="auto"/>
              <w:jc w:val="center"/>
              <w:textAlignment w:val="baseline"/>
              <w:rPr>
                <w:rFonts w:eastAsia="宋体" w:cs="Times New Roman"/>
                <w:sz w:val="21"/>
                <w:szCs w:val="21"/>
              </w:rPr>
            </w:pPr>
            <w:r w:rsidRPr="00075AF2">
              <w:rPr>
                <w:rFonts w:eastAsia="宋体" w:cs="Times New Roman"/>
                <w:sz w:val="21"/>
                <w:szCs w:val="21"/>
              </w:rPr>
              <w:t>环境空气</w:t>
            </w:r>
          </w:p>
        </w:tc>
        <w:tc>
          <w:tcPr>
            <w:tcW w:w="1559" w:type="dxa"/>
            <w:vAlign w:val="center"/>
          </w:tcPr>
          <w:p w14:paraId="1FEB4276" w14:textId="05549486" w:rsidR="004D3C9F" w:rsidRPr="00075AF2" w:rsidRDefault="004D3C9F" w:rsidP="004D3C9F">
            <w:pPr>
              <w:adjustRightInd w:val="0"/>
              <w:snapToGrid w:val="0"/>
              <w:spacing w:line="240" w:lineRule="auto"/>
              <w:jc w:val="center"/>
              <w:textAlignment w:val="baseline"/>
              <w:rPr>
                <w:rFonts w:eastAsia="宋体" w:cs="Times New Roman"/>
                <w:sz w:val="21"/>
                <w:szCs w:val="21"/>
              </w:rPr>
            </w:pPr>
            <w:r w:rsidRPr="00075AF2">
              <w:rPr>
                <w:rFonts w:eastAsia="宋体" w:cs="Times New Roman"/>
                <w:sz w:val="21"/>
                <w:szCs w:val="21"/>
              </w:rPr>
              <w:t>场界</w:t>
            </w:r>
            <w:r w:rsidR="00A45372" w:rsidRPr="00075AF2">
              <w:rPr>
                <w:rFonts w:eastAsia="宋体" w:cs="Times New Roman" w:hint="eastAsia"/>
                <w:sz w:val="21"/>
                <w:szCs w:val="21"/>
              </w:rPr>
              <w:t>无组织</w:t>
            </w:r>
          </w:p>
        </w:tc>
        <w:tc>
          <w:tcPr>
            <w:tcW w:w="2268" w:type="dxa"/>
            <w:vAlign w:val="center"/>
          </w:tcPr>
          <w:p w14:paraId="1F61711A" w14:textId="7AA243AF" w:rsidR="004D3C9F" w:rsidRPr="00075AF2" w:rsidRDefault="000669B5" w:rsidP="00A45372">
            <w:pPr>
              <w:adjustRightInd w:val="0"/>
              <w:snapToGrid w:val="0"/>
              <w:spacing w:line="240" w:lineRule="auto"/>
              <w:jc w:val="center"/>
              <w:textAlignment w:val="baseline"/>
              <w:rPr>
                <w:rFonts w:eastAsia="宋体" w:cs="Times New Roman"/>
                <w:sz w:val="21"/>
                <w:szCs w:val="21"/>
              </w:rPr>
            </w:pPr>
            <w:r w:rsidRPr="00075AF2">
              <w:rPr>
                <w:rFonts w:eastAsia="宋体" w:cs="Times New Roman"/>
                <w:sz w:val="21"/>
                <w:szCs w:val="21"/>
              </w:rPr>
              <w:t>硫化氢、氨</w:t>
            </w:r>
            <w:r w:rsidR="005A0B9D">
              <w:rPr>
                <w:rFonts w:eastAsia="宋体" w:cs="Times New Roman" w:hint="eastAsia"/>
                <w:sz w:val="21"/>
                <w:szCs w:val="21"/>
              </w:rPr>
              <w:t>、臭气浓度</w:t>
            </w:r>
          </w:p>
        </w:tc>
        <w:tc>
          <w:tcPr>
            <w:tcW w:w="1276" w:type="dxa"/>
            <w:vAlign w:val="center"/>
          </w:tcPr>
          <w:p w14:paraId="783CA9D0" w14:textId="77777777" w:rsidR="004D3C9F" w:rsidRPr="00075AF2" w:rsidRDefault="004D3C9F" w:rsidP="004D3C9F">
            <w:pPr>
              <w:adjustRightInd w:val="0"/>
              <w:snapToGrid w:val="0"/>
              <w:spacing w:line="240" w:lineRule="auto"/>
              <w:jc w:val="center"/>
              <w:textAlignment w:val="baseline"/>
              <w:rPr>
                <w:rFonts w:eastAsia="宋体" w:cs="Times New Roman"/>
                <w:sz w:val="21"/>
                <w:szCs w:val="21"/>
              </w:rPr>
            </w:pPr>
            <w:r w:rsidRPr="00075AF2">
              <w:rPr>
                <w:rFonts w:eastAsia="宋体" w:cs="Times New Roman"/>
                <w:sz w:val="21"/>
                <w:szCs w:val="21"/>
              </w:rPr>
              <w:t>每年</w:t>
            </w:r>
            <w:r w:rsidRPr="00075AF2">
              <w:rPr>
                <w:rFonts w:eastAsia="宋体" w:cs="Times New Roman"/>
                <w:sz w:val="21"/>
                <w:szCs w:val="21"/>
              </w:rPr>
              <w:t>2</w:t>
            </w:r>
            <w:r w:rsidRPr="00075AF2">
              <w:rPr>
                <w:rFonts w:eastAsia="宋体" w:cs="Times New Roman"/>
                <w:sz w:val="21"/>
                <w:szCs w:val="21"/>
              </w:rPr>
              <w:t>次</w:t>
            </w:r>
          </w:p>
        </w:tc>
        <w:tc>
          <w:tcPr>
            <w:tcW w:w="1443" w:type="dxa"/>
            <w:vAlign w:val="center"/>
          </w:tcPr>
          <w:p w14:paraId="4A4B99AE" w14:textId="77777777" w:rsidR="004D3C9F" w:rsidRPr="00075AF2" w:rsidRDefault="004D3C9F" w:rsidP="004D3C9F">
            <w:pPr>
              <w:adjustRightInd w:val="0"/>
              <w:snapToGrid w:val="0"/>
              <w:spacing w:line="240" w:lineRule="auto"/>
              <w:jc w:val="center"/>
              <w:textAlignment w:val="baseline"/>
              <w:rPr>
                <w:rFonts w:eastAsia="宋体" w:cs="Times New Roman"/>
                <w:sz w:val="21"/>
                <w:szCs w:val="21"/>
              </w:rPr>
            </w:pPr>
            <w:r w:rsidRPr="00075AF2">
              <w:rPr>
                <w:rFonts w:eastAsia="宋体" w:cs="Times New Roman"/>
                <w:sz w:val="21"/>
                <w:szCs w:val="21"/>
              </w:rPr>
              <w:t>有相应环境监测资质的单位</w:t>
            </w:r>
          </w:p>
        </w:tc>
        <w:tc>
          <w:tcPr>
            <w:tcW w:w="749" w:type="dxa"/>
            <w:vMerge w:val="restart"/>
            <w:vAlign w:val="center"/>
          </w:tcPr>
          <w:p w14:paraId="515391A2" w14:textId="1C0E6F2F" w:rsidR="004D3C9F" w:rsidRPr="00075AF2" w:rsidRDefault="002649B2" w:rsidP="004D3C9F">
            <w:pPr>
              <w:adjustRightInd w:val="0"/>
              <w:snapToGrid w:val="0"/>
              <w:spacing w:line="240" w:lineRule="auto"/>
              <w:jc w:val="center"/>
              <w:textAlignment w:val="baseline"/>
              <w:rPr>
                <w:rFonts w:eastAsia="宋体" w:cs="Times New Roman"/>
                <w:sz w:val="21"/>
                <w:szCs w:val="21"/>
              </w:rPr>
            </w:pPr>
            <w:r w:rsidRPr="002649B2">
              <w:rPr>
                <w:rFonts w:eastAsia="宋体" w:cs="Times New Roman" w:hint="eastAsia"/>
                <w:sz w:val="21"/>
                <w:szCs w:val="21"/>
              </w:rPr>
              <w:t>兰溪旺能环境科技有限公司</w:t>
            </w:r>
          </w:p>
        </w:tc>
        <w:tc>
          <w:tcPr>
            <w:tcW w:w="848" w:type="dxa"/>
            <w:vMerge w:val="restart"/>
            <w:vAlign w:val="center"/>
          </w:tcPr>
          <w:p w14:paraId="0E06E380" w14:textId="2C11DD62" w:rsidR="004D3C9F" w:rsidRPr="00075AF2" w:rsidRDefault="002649B2" w:rsidP="00A45372">
            <w:pPr>
              <w:adjustRightInd w:val="0"/>
              <w:snapToGrid w:val="0"/>
              <w:spacing w:line="240" w:lineRule="auto"/>
              <w:jc w:val="center"/>
              <w:textAlignment w:val="baseline"/>
              <w:rPr>
                <w:rFonts w:eastAsia="宋体" w:cs="Times New Roman"/>
                <w:sz w:val="21"/>
                <w:szCs w:val="21"/>
              </w:rPr>
            </w:pPr>
            <w:r>
              <w:rPr>
                <w:rFonts w:eastAsia="宋体" w:cs="Times New Roman" w:hint="eastAsia"/>
                <w:sz w:val="21"/>
                <w:szCs w:val="21"/>
              </w:rPr>
              <w:t>金华市</w:t>
            </w:r>
            <w:r w:rsidR="00A45372" w:rsidRPr="00075AF2">
              <w:rPr>
                <w:rFonts w:eastAsia="宋体" w:cs="Times New Roman" w:hint="eastAsia"/>
                <w:sz w:val="21"/>
                <w:szCs w:val="21"/>
              </w:rPr>
              <w:t>生态环境局</w:t>
            </w:r>
            <w:r>
              <w:rPr>
                <w:rFonts w:eastAsia="宋体" w:cs="Times New Roman" w:hint="eastAsia"/>
                <w:sz w:val="21"/>
                <w:szCs w:val="21"/>
              </w:rPr>
              <w:t>兰溪</w:t>
            </w:r>
            <w:r w:rsidR="004D3C9F" w:rsidRPr="00075AF2">
              <w:rPr>
                <w:rFonts w:eastAsia="宋体" w:cs="Times New Roman"/>
                <w:sz w:val="21"/>
                <w:szCs w:val="21"/>
              </w:rPr>
              <w:t>分局</w:t>
            </w:r>
          </w:p>
        </w:tc>
      </w:tr>
      <w:tr w:rsidR="005A0B9D" w:rsidRPr="00075AF2" w14:paraId="7C3E9E31" w14:textId="77777777" w:rsidTr="00A45372">
        <w:trPr>
          <w:trHeight w:val="284"/>
          <w:jc w:val="center"/>
        </w:trPr>
        <w:tc>
          <w:tcPr>
            <w:tcW w:w="690" w:type="dxa"/>
            <w:vMerge/>
            <w:vAlign w:val="center"/>
          </w:tcPr>
          <w:p w14:paraId="571270D2" w14:textId="77777777" w:rsidR="005A0B9D" w:rsidRPr="00075AF2" w:rsidRDefault="005A0B9D" w:rsidP="005A0B9D">
            <w:pPr>
              <w:adjustRightInd w:val="0"/>
              <w:snapToGrid w:val="0"/>
              <w:spacing w:line="240" w:lineRule="auto"/>
              <w:jc w:val="center"/>
              <w:textAlignment w:val="baseline"/>
              <w:rPr>
                <w:rFonts w:eastAsia="宋体" w:cs="Times New Roman"/>
                <w:sz w:val="21"/>
                <w:szCs w:val="21"/>
              </w:rPr>
            </w:pPr>
          </w:p>
        </w:tc>
        <w:tc>
          <w:tcPr>
            <w:tcW w:w="1559" w:type="dxa"/>
            <w:vAlign w:val="center"/>
          </w:tcPr>
          <w:p w14:paraId="797EFEE7" w14:textId="68477593" w:rsidR="005A0B9D" w:rsidRPr="00075AF2" w:rsidRDefault="002649B2" w:rsidP="005A0B9D">
            <w:pPr>
              <w:adjustRightInd w:val="0"/>
              <w:snapToGrid w:val="0"/>
              <w:spacing w:line="240" w:lineRule="auto"/>
              <w:jc w:val="center"/>
              <w:textAlignment w:val="baseline"/>
              <w:rPr>
                <w:rFonts w:eastAsia="宋体" w:cs="Times New Roman"/>
                <w:sz w:val="21"/>
                <w:szCs w:val="21"/>
              </w:rPr>
            </w:pPr>
            <w:r>
              <w:rPr>
                <w:rFonts w:eastAsia="宋体" w:cs="Times New Roman" w:hint="eastAsia"/>
                <w:sz w:val="21"/>
                <w:szCs w:val="21"/>
              </w:rPr>
              <w:t>废气处理</w:t>
            </w:r>
            <w:r w:rsidR="005A0B9D" w:rsidRPr="00075AF2">
              <w:rPr>
                <w:rFonts w:eastAsia="宋体" w:cs="Times New Roman"/>
                <w:sz w:val="21"/>
                <w:szCs w:val="21"/>
              </w:rPr>
              <w:t>排气筒</w:t>
            </w:r>
          </w:p>
        </w:tc>
        <w:tc>
          <w:tcPr>
            <w:tcW w:w="2268" w:type="dxa"/>
            <w:vAlign w:val="center"/>
          </w:tcPr>
          <w:p w14:paraId="1805E339" w14:textId="148E1F6E" w:rsidR="005A0B9D" w:rsidRPr="00075AF2" w:rsidRDefault="005A0B9D" w:rsidP="005A0B9D">
            <w:pPr>
              <w:adjustRightInd w:val="0"/>
              <w:snapToGrid w:val="0"/>
              <w:spacing w:line="240" w:lineRule="auto"/>
              <w:jc w:val="center"/>
              <w:textAlignment w:val="baseline"/>
              <w:rPr>
                <w:rFonts w:eastAsia="宋体" w:cs="Times New Roman"/>
                <w:sz w:val="21"/>
                <w:szCs w:val="21"/>
              </w:rPr>
            </w:pPr>
            <w:r w:rsidRPr="00075AF2">
              <w:rPr>
                <w:rFonts w:eastAsia="宋体" w:cs="Times New Roman"/>
                <w:sz w:val="21"/>
                <w:szCs w:val="21"/>
              </w:rPr>
              <w:t>硫化氢、氨</w:t>
            </w:r>
          </w:p>
        </w:tc>
        <w:tc>
          <w:tcPr>
            <w:tcW w:w="1276" w:type="dxa"/>
            <w:vAlign w:val="center"/>
          </w:tcPr>
          <w:p w14:paraId="34EACC90" w14:textId="33927C8D" w:rsidR="005A0B9D" w:rsidRPr="00075AF2" w:rsidRDefault="005A0B9D" w:rsidP="005A0B9D">
            <w:pPr>
              <w:adjustRightInd w:val="0"/>
              <w:snapToGrid w:val="0"/>
              <w:spacing w:line="240" w:lineRule="auto"/>
              <w:jc w:val="center"/>
              <w:textAlignment w:val="baseline"/>
              <w:rPr>
                <w:rFonts w:eastAsia="宋体" w:cs="Times New Roman"/>
                <w:sz w:val="21"/>
                <w:szCs w:val="21"/>
              </w:rPr>
            </w:pPr>
            <w:r w:rsidRPr="005A0B9D">
              <w:rPr>
                <w:rFonts w:eastAsia="宋体" w:cs="Times New Roman"/>
                <w:sz w:val="21"/>
                <w:szCs w:val="21"/>
              </w:rPr>
              <w:t>每年</w:t>
            </w:r>
            <w:r>
              <w:rPr>
                <w:rFonts w:eastAsia="宋体" w:cs="Times New Roman"/>
                <w:sz w:val="21"/>
                <w:szCs w:val="21"/>
              </w:rPr>
              <w:t>2</w:t>
            </w:r>
            <w:r w:rsidRPr="005A0B9D">
              <w:rPr>
                <w:rFonts w:eastAsia="宋体" w:cs="Times New Roman"/>
                <w:sz w:val="21"/>
                <w:szCs w:val="21"/>
              </w:rPr>
              <w:t>次</w:t>
            </w:r>
          </w:p>
        </w:tc>
        <w:tc>
          <w:tcPr>
            <w:tcW w:w="1443" w:type="dxa"/>
            <w:vAlign w:val="center"/>
          </w:tcPr>
          <w:p w14:paraId="2EB67566" w14:textId="7B6D2162" w:rsidR="005A0B9D" w:rsidRPr="00075AF2" w:rsidRDefault="005A0B9D" w:rsidP="005A0B9D">
            <w:pPr>
              <w:adjustRightInd w:val="0"/>
              <w:snapToGrid w:val="0"/>
              <w:spacing w:line="240" w:lineRule="auto"/>
              <w:jc w:val="center"/>
              <w:textAlignment w:val="baseline"/>
              <w:rPr>
                <w:rFonts w:eastAsia="宋体" w:cs="Times New Roman"/>
                <w:sz w:val="21"/>
                <w:szCs w:val="21"/>
              </w:rPr>
            </w:pPr>
            <w:r w:rsidRPr="00075AF2">
              <w:rPr>
                <w:rFonts w:eastAsia="宋体" w:cs="Times New Roman"/>
                <w:sz w:val="21"/>
                <w:szCs w:val="21"/>
              </w:rPr>
              <w:t>有相应环境监测资质的单位</w:t>
            </w:r>
          </w:p>
        </w:tc>
        <w:tc>
          <w:tcPr>
            <w:tcW w:w="749" w:type="dxa"/>
            <w:vMerge/>
            <w:vAlign w:val="center"/>
          </w:tcPr>
          <w:p w14:paraId="28C28FAA" w14:textId="77777777" w:rsidR="005A0B9D" w:rsidRPr="00FF373C" w:rsidRDefault="005A0B9D" w:rsidP="005A0B9D">
            <w:pPr>
              <w:adjustRightInd w:val="0"/>
              <w:snapToGrid w:val="0"/>
              <w:spacing w:line="240" w:lineRule="auto"/>
              <w:jc w:val="center"/>
              <w:textAlignment w:val="baseline"/>
              <w:rPr>
                <w:rFonts w:eastAsia="宋体" w:cs="Times New Roman"/>
                <w:sz w:val="21"/>
                <w:szCs w:val="21"/>
              </w:rPr>
            </w:pPr>
          </w:p>
        </w:tc>
        <w:tc>
          <w:tcPr>
            <w:tcW w:w="848" w:type="dxa"/>
            <w:vMerge/>
            <w:vAlign w:val="center"/>
          </w:tcPr>
          <w:p w14:paraId="4B0E3CC8" w14:textId="77777777" w:rsidR="005A0B9D" w:rsidRDefault="005A0B9D" w:rsidP="005A0B9D">
            <w:pPr>
              <w:adjustRightInd w:val="0"/>
              <w:snapToGrid w:val="0"/>
              <w:spacing w:line="240" w:lineRule="auto"/>
              <w:jc w:val="center"/>
              <w:textAlignment w:val="baseline"/>
              <w:rPr>
                <w:rFonts w:eastAsia="宋体" w:cs="Times New Roman"/>
                <w:sz w:val="21"/>
                <w:szCs w:val="21"/>
              </w:rPr>
            </w:pPr>
          </w:p>
        </w:tc>
      </w:tr>
      <w:tr w:rsidR="00075AF2" w:rsidRPr="00075AF2" w14:paraId="61144F0F" w14:textId="77777777" w:rsidTr="00A45372">
        <w:trPr>
          <w:trHeight w:val="284"/>
          <w:jc w:val="center"/>
        </w:trPr>
        <w:tc>
          <w:tcPr>
            <w:tcW w:w="690" w:type="dxa"/>
            <w:vMerge/>
            <w:vAlign w:val="center"/>
          </w:tcPr>
          <w:p w14:paraId="70D8511E" w14:textId="77777777" w:rsidR="000669B5" w:rsidRPr="00075AF2" w:rsidRDefault="000669B5" w:rsidP="000669B5">
            <w:pPr>
              <w:adjustRightInd w:val="0"/>
              <w:snapToGrid w:val="0"/>
              <w:spacing w:line="240" w:lineRule="auto"/>
              <w:jc w:val="center"/>
              <w:textAlignment w:val="baseline"/>
              <w:rPr>
                <w:rFonts w:eastAsia="宋体" w:cs="Times New Roman"/>
                <w:sz w:val="21"/>
                <w:szCs w:val="21"/>
              </w:rPr>
            </w:pPr>
          </w:p>
        </w:tc>
        <w:tc>
          <w:tcPr>
            <w:tcW w:w="1559" w:type="dxa"/>
            <w:vAlign w:val="center"/>
          </w:tcPr>
          <w:p w14:paraId="35ACD76C" w14:textId="5D0D3830" w:rsidR="000669B5" w:rsidRPr="00075AF2" w:rsidRDefault="002649B2" w:rsidP="000669B5">
            <w:pPr>
              <w:adjustRightInd w:val="0"/>
              <w:snapToGrid w:val="0"/>
              <w:spacing w:line="240" w:lineRule="auto"/>
              <w:jc w:val="center"/>
              <w:textAlignment w:val="baseline"/>
              <w:rPr>
                <w:rFonts w:eastAsia="宋体" w:cs="Times New Roman"/>
                <w:sz w:val="21"/>
                <w:szCs w:val="21"/>
              </w:rPr>
            </w:pPr>
            <w:r>
              <w:rPr>
                <w:rFonts w:eastAsia="宋体" w:cs="Times New Roman" w:hint="eastAsia"/>
                <w:sz w:val="21"/>
                <w:szCs w:val="21"/>
              </w:rPr>
              <w:t>界牌村、肥皂村</w:t>
            </w:r>
          </w:p>
        </w:tc>
        <w:tc>
          <w:tcPr>
            <w:tcW w:w="2268" w:type="dxa"/>
            <w:vAlign w:val="center"/>
          </w:tcPr>
          <w:p w14:paraId="42D116E3" w14:textId="2E43EDEE" w:rsidR="000669B5" w:rsidRPr="00075AF2" w:rsidRDefault="005A0B9D" w:rsidP="000669B5">
            <w:pPr>
              <w:adjustRightInd w:val="0"/>
              <w:snapToGrid w:val="0"/>
              <w:spacing w:line="240" w:lineRule="auto"/>
              <w:jc w:val="center"/>
              <w:textAlignment w:val="baseline"/>
              <w:rPr>
                <w:rFonts w:eastAsia="宋体" w:cs="Times New Roman"/>
                <w:sz w:val="21"/>
                <w:szCs w:val="21"/>
              </w:rPr>
            </w:pPr>
            <w:r w:rsidRPr="00075AF2">
              <w:rPr>
                <w:rFonts w:eastAsia="宋体" w:cs="Times New Roman"/>
                <w:sz w:val="21"/>
                <w:szCs w:val="21"/>
              </w:rPr>
              <w:t>硫化氢、氨</w:t>
            </w:r>
          </w:p>
        </w:tc>
        <w:tc>
          <w:tcPr>
            <w:tcW w:w="1276" w:type="dxa"/>
            <w:vAlign w:val="center"/>
          </w:tcPr>
          <w:p w14:paraId="6A67D555" w14:textId="29C98B0E" w:rsidR="000669B5" w:rsidRPr="00075AF2" w:rsidRDefault="005A0B9D" w:rsidP="000669B5">
            <w:pPr>
              <w:adjustRightInd w:val="0"/>
              <w:snapToGrid w:val="0"/>
              <w:spacing w:line="240" w:lineRule="auto"/>
              <w:jc w:val="center"/>
              <w:textAlignment w:val="baseline"/>
              <w:rPr>
                <w:rFonts w:eastAsia="宋体" w:cs="Times New Roman"/>
                <w:sz w:val="21"/>
                <w:szCs w:val="21"/>
              </w:rPr>
            </w:pPr>
            <w:r w:rsidRPr="005A0B9D">
              <w:rPr>
                <w:rFonts w:eastAsia="宋体" w:cs="Times New Roman"/>
                <w:sz w:val="21"/>
                <w:szCs w:val="21"/>
              </w:rPr>
              <w:t>每年</w:t>
            </w:r>
            <w:r w:rsidRPr="005A0B9D">
              <w:rPr>
                <w:rFonts w:eastAsia="宋体" w:cs="Times New Roman"/>
                <w:sz w:val="21"/>
                <w:szCs w:val="21"/>
              </w:rPr>
              <w:t>1-2</w:t>
            </w:r>
            <w:r w:rsidRPr="005A0B9D">
              <w:rPr>
                <w:rFonts w:eastAsia="宋体" w:cs="Times New Roman"/>
                <w:sz w:val="21"/>
                <w:szCs w:val="21"/>
              </w:rPr>
              <w:t>次，监测时间与污染源监测同步</w:t>
            </w:r>
          </w:p>
        </w:tc>
        <w:tc>
          <w:tcPr>
            <w:tcW w:w="1443" w:type="dxa"/>
            <w:vAlign w:val="center"/>
          </w:tcPr>
          <w:p w14:paraId="2C701A09" w14:textId="267A2C74" w:rsidR="000669B5" w:rsidRPr="00075AF2" w:rsidRDefault="005A0B9D" w:rsidP="000669B5">
            <w:pPr>
              <w:adjustRightInd w:val="0"/>
              <w:snapToGrid w:val="0"/>
              <w:spacing w:line="240" w:lineRule="auto"/>
              <w:jc w:val="center"/>
              <w:textAlignment w:val="baseline"/>
              <w:rPr>
                <w:rFonts w:eastAsia="宋体" w:cs="Times New Roman"/>
                <w:sz w:val="21"/>
                <w:szCs w:val="21"/>
              </w:rPr>
            </w:pPr>
            <w:r w:rsidRPr="00075AF2">
              <w:rPr>
                <w:rFonts w:eastAsia="宋体" w:cs="Times New Roman"/>
                <w:sz w:val="21"/>
                <w:szCs w:val="21"/>
              </w:rPr>
              <w:t>有相应环境监测资质的单位</w:t>
            </w:r>
          </w:p>
        </w:tc>
        <w:tc>
          <w:tcPr>
            <w:tcW w:w="749" w:type="dxa"/>
            <w:vMerge/>
            <w:vAlign w:val="center"/>
          </w:tcPr>
          <w:p w14:paraId="63A3A448" w14:textId="77777777" w:rsidR="000669B5" w:rsidRPr="00075AF2" w:rsidRDefault="000669B5" w:rsidP="000669B5">
            <w:pPr>
              <w:adjustRightInd w:val="0"/>
              <w:snapToGrid w:val="0"/>
              <w:spacing w:line="240" w:lineRule="auto"/>
              <w:jc w:val="center"/>
              <w:textAlignment w:val="baseline"/>
              <w:rPr>
                <w:rFonts w:eastAsia="宋体" w:cs="Times New Roman"/>
                <w:sz w:val="21"/>
                <w:szCs w:val="21"/>
              </w:rPr>
            </w:pPr>
          </w:p>
        </w:tc>
        <w:tc>
          <w:tcPr>
            <w:tcW w:w="848" w:type="dxa"/>
            <w:vMerge/>
            <w:vAlign w:val="center"/>
          </w:tcPr>
          <w:p w14:paraId="17E25645" w14:textId="77777777" w:rsidR="000669B5" w:rsidRPr="00075AF2" w:rsidRDefault="000669B5" w:rsidP="000669B5">
            <w:pPr>
              <w:adjustRightInd w:val="0"/>
              <w:snapToGrid w:val="0"/>
              <w:spacing w:line="240" w:lineRule="auto"/>
              <w:jc w:val="center"/>
              <w:textAlignment w:val="baseline"/>
              <w:rPr>
                <w:rFonts w:eastAsia="宋体" w:cs="Times New Roman"/>
                <w:sz w:val="21"/>
                <w:szCs w:val="21"/>
              </w:rPr>
            </w:pPr>
          </w:p>
        </w:tc>
      </w:tr>
      <w:tr w:rsidR="005A0B9D" w:rsidRPr="00075AF2" w14:paraId="450E8694" w14:textId="77777777" w:rsidTr="00A45372">
        <w:trPr>
          <w:trHeight w:val="284"/>
          <w:jc w:val="center"/>
        </w:trPr>
        <w:tc>
          <w:tcPr>
            <w:tcW w:w="690" w:type="dxa"/>
            <w:vMerge w:val="restart"/>
            <w:vAlign w:val="center"/>
          </w:tcPr>
          <w:p w14:paraId="6D0EBAE4" w14:textId="77777777" w:rsidR="005A0B9D" w:rsidRPr="00075AF2" w:rsidRDefault="005A0B9D" w:rsidP="005A0B9D">
            <w:pPr>
              <w:adjustRightInd w:val="0"/>
              <w:snapToGrid w:val="0"/>
              <w:spacing w:line="240" w:lineRule="auto"/>
              <w:jc w:val="center"/>
              <w:textAlignment w:val="baseline"/>
              <w:rPr>
                <w:rFonts w:eastAsia="宋体" w:cs="Times New Roman"/>
                <w:sz w:val="21"/>
                <w:szCs w:val="21"/>
              </w:rPr>
            </w:pPr>
            <w:r w:rsidRPr="00075AF2">
              <w:rPr>
                <w:rFonts w:eastAsia="宋体" w:cs="Times New Roman"/>
                <w:sz w:val="21"/>
                <w:szCs w:val="21"/>
              </w:rPr>
              <w:t>水环境</w:t>
            </w:r>
          </w:p>
        </w:tc>
        <w:tc>
          <w:tcPr>
            <w:tcW w:w="1559" w:type="dxa"/>
            <w:vAlign w:val="center"/>
          </w:tcPr>
          <w:p w14:paraId="6924A221" w14:textId="25C387A6" w:rsidR="005A0B9D" w:rsidRPr="005A0B9D" w:rsidRDefault="005A0B9D" w:rsidP="005A0B9D">
            <w:pPr>
              <w:adjustRightInd w:val="0"/>
              <w:snapToGrid w:val="0"/>
              <w:spacing w:line="240" w:lineRule="auto"/>
              <w:textAlignment w:val="baseline"/>
              <w:rPr>
                <w:rFonts w:eastAsia="宋体" w:cs="Times New Roman"/>
                <w:sz w:val="21"/>
                <w:szCs w:val="21"/>
              </w:rPr>
            </w:pPr>
            <w:r w:rsidRPr="005A0B9D">
              <w:rPr>
                <w:rFonts w:cs="Times New Roman" w:hint="eastAsia"/>
                <w:sz w:val="21"/>
                <w:szCs w:val="21"/>
              </w:rPr>
              <w:t>厂区</w:t>
            </w:r>
            <w:r w:rsidR="002649B2">
              <w:rPr>
                <w:rFonts w:cs="Times New Roman" w:hint="eastAsia"/>
                <w:sz w:val="21"/>
                <w:szCs w:val="21"/>
              </w:rPr>
              <w:t>调节池出口</w:t>
            </w:r>
          </w:p>
        </w:tc>
        <w:tc>
          <w:tcPr>
            <w:tcW w:w="2268" w:type="dxa"/>
            <w:vAlign w:val="center"/>
          </w:tcPr>
          <w:p w14:paraId="3D6CBC02" w14:textId="35537D37" w:rsidR="005A0B9D" w:rsidRPr="005A0B9D" w:rsidRDefault="005A0B9D" w:rsidP="005A0B9D">
            <w:pPr>
              <w:adjustRightInd w:val="0"/>
              <w:snapToGrid w:val="0"/>
              <w:spacing w:line="240" w:lineRule="auto"/>
              <w:jc w:val="center"/>
              <w:textAlignment w:val="baseline"/>
              <w:rPr>
                <w:rFonts w:eastAsia="宋体" w:cs="Times New Roman"/>
                <w:sz w:val="21"/>
                <w:szCs w:val="21"/>
              </w:rPr>
            </w:pPr>
            <w:r w:rsidRPr="005A0B9D">
              <w:rPr>
                <w:rFonts w:cs="Times New Roman"/>
                <w:sz w:val="21"/>
                <w:szCs w:val="21"/>
              </w:rPr>
              <w:t>pH</w:t>
            </w:r>
            <w:r w:rsidRPr="005A0B9D">
              <w:rPr>
                <w:rFonts w:cs="Times New Roman"/>
                <w:sz w:val="21"/>
                <w:szCs w:val="21"/>
              </w:rPr>
              <w:t>、悬浮物、</w:t>
            </w:r>
            <w:proofErr w:type="spellStart"/>
            <w:r w:rsidRPr="005A0B9D">
              <w:rPr>
                <w:rFonts w:cs="Times New Roman"/>
                <w:sz w:val="21"/>
                <w:szCs w:val="21"/>
              </w:rPr>
              <w:t>COD</w:t>
            </w:r>
            <w:r w:rsidRPr="005A0B9D">
              <w:rPr>
                <w:rFonts w:cs="Times New Roman"/>
                <w:sz w:val="21"/>
                <w:szCs w:val="21"/>
                <w:vertAlign w:val="subscript"/>
              </w:rPr>
              <w:t>Cr</w:t>
            </w:r>
            <w:proofErr w:type="spellEnd"/>
            <w:r w:rsidRPr="005A0B9D">
              <w:rPr>
                <w:rFonts w:cs="Times New Roman"/>
                <w:sz w:val="21"/>
                <w:szCs w:val="21"/>
              </w:rPr>
              <w:t>、</w:t>
            </w:r>
            <w:r w:rsidRPr="005A0B9D">
              <w:rPr>
                <w:rFonts w:cs="Times New Roman"/>
                <w:sz w:val="21"/>
                <w:szCs w:val="21"/>
              </w:rPr>
              <w:t>BOD</w:t>
            </w:r>
            <w:r w:rsidRPr="005A0B9D">
              <w:rPr>
                <w:rFonts w:cs="Times New Roman"/>
                <w:sz w:val="21"/>
                <w:szCs w:val="21"/>
                <w:vertAlign w:val="subscript"/>
              </w:rPr>
              <w:t>5</w:t>
            </w:r>
            <w:r w:rsidRPr="005A0B9D">
              <w:rPr>
                <w:rFonts w:cs="Times New Roman"/>
                <w:sz w:val="21"/>
                <w:szCs w:val="21"/>
              </w:rPr>
              <w:t>、</w:t>
            </w:r>
            <w:r w:rsidRPr="005A0B9D">
              <w:rPr>
                <w:rFonts w:cs="Times New Roman"/>
                <w:sz w:val="21"/>
                <w:szCs w:val="21"/>
              </w:rPr>
              <w:t>NH</w:t>
            </w:r>
            <w:r w:rsidRPr="005A0B9D">
              <w:rPr>
                <w:rFonts w:cs="Times New Roman"/>
                <w:sz w:val="21"/>
                <w:szCs w:val="21"/>
                <w:vertAlign w:val="subscript"/>
              </w:rPr>
              <w:t>3</w:t>
            </w:r>
            <w:r w:rsidRPr="005A0B9D">
              <w:rPr>
                <w:rFonts w:cs="Times New Roman"/>
                <w:sz w:val="21"/>
                <w:szCs w:val="21"/>
              </w:rPr>
              <w:t>-N</w:t>
            </w:r>
            <w:r w:rsidRPr="005A0B9D">
              <w:rPr>
                <w:rFonts w:cs="Times New Roman" w:hint="eastAsia"/>
                <w:sz w:val="21"/>
                <w:szCs w:val="21"/>
              </w:rPr>
              <w:t>、</w:t>
            </w:r>
            <w:r w:rsidRPr="005A0B9D">
              <w:rPr>
                <w:rFonts w:cs="Times New Roman" w:hint="eastAsia"/>
                <w:sz w:val="21"/>
                <w:szCs w:val="21"/>
              </w:rPr>
              <w:t>T</w:t>
            </w:r>
            <w:r w:rsidRPr="005A0B9D">
              <w:rPr>
                <w:rFonts w:cs="Times New Roman"/>
                <w:sz w:val="21"/>
                <w:szCs w:val="21"/>
              </w:rPr>
              <w:t>P</w:t>
            </w:r>
          </w:p>
        </w:tc>
        <w:tc>
          <w:tcPr>
            <w:tcW w:w="1276" w:type="dxa"/>
            <w:vAlign w:val="center"/>
          </w:tcPr>
          <w:p w14:paraId="0F756169" w14:textId="5EF76E29" w:rsidR="005A0B9D" w:rsidRPr="005A0B9D" w:rsidRDefault="005A0B9D" w:rsidP="005A0B9D">
            <w:pPr>
              <w:adjustRightInd w:val="0"/>
              <w:snapToGrid w:val="0"/>
              <w:spacing w:line="240" w:lineRule="auto"/>
              <w:jc w:val="center"/>
              <w:textAlignment w:val="baseline"/>
              <w:rPr>
                <w:rFonts w:eastAsia="宋体" w:cs="Times New Roman"/>
                <w:sz w:val="21"/>
                <w:szCs w:val="21"/>
              </w:rPr>
            </w:pPr>
            <w:r w:rsidRPr="005A0B9D">
              <w:rPr>
                <w:rFonts w:cs="Times New Roman" w:hint="eastAsia"/>
                <w:sz w:val="21"/>
                <w:szCs w:val="21"/>
              </w:rPr>
              <w:t>每季度监测</w:t>
            </w:r>
            <w:r w:rsidRPr="005A0B9D">
              <w:rPr>
                <w:rFonts w:cs="Times New Roman" w:hint="eastAsia"/>
                <w:sz w:val="21"/>
                <w:szCs w:val="21"/>
              </w:rPr>
              <w:t>1</w:t>
            </w:r>
            <w:r w:rsidRPr="005A0B9D">
              <w:rPr>
                <w:rFonts w:cs="Times New Roman" w:hint="eastAsia"/>
                <w:sz w:val="21"/>
                <w:szCs w:val="21"/>
              </w:rPr>
              <w:t>次</w:t>
            </w:r>
          </w:p>
        </w:tc>
        <w:tc>
          <w:tcPr>
            <w:tcW w:w="1443" w:type="dxa"/>
            <w:vAlign w:val="center"/>
          </w:tcPr>
          <w:p w14:paraId="2526B3F7" w14:textId="2AD423FC" w:rsidR="005A0B9D" w:rsidRPr="005A0B9D" w:rsidRDefault="005A0B9D" w:rsidP="005A0B9D">
            <w:pPr>
              <w:adjustRightInd w:val="0"/>
              <w:snapToGrid w:val="0"/>
              <w:spacing w:line="240" w:lineRule="auto"/>
              <w:jc w:val="center"/>
              <w:textAlignment w:val="baseline"/>
              <w:rPr>
                <w:rFonts w:eastAsia="宋体" w:cs="Times New Roman"/>
                <w:sz w:val="21"/>
                <w:szCs w:val="21"/>
              </w:rPr>
            </w:pPr>
            <w:r w:rsidRPr="00075AF2">
              <w:rPr>
                <w:rFonts w:eastAsia="宋体" w:cs="Times New Roman"/>
                <w:sz w:val="21"/>
                <w:szCs w:val="21"/>
              </w:rPr>
              <w:t>有相应环境监测资质的单位</w:t>
            </w:r>
          </w:p>
        </w:tc>
        <w:tc>
          <w:tcPr>
            <w:tcW w:w="749" w:type="dxa"/>
            <w:vMerge/>
            <w:vAlign w:val="center"/>
          </w:tcPr>
          <w:p w14:paraId="58D2D4C2" w14:textId="77777777" w:rsidR="005A0B9D" w:rsidRPr="00075AF2" w:rsidRDefault="005A0B9D" w:rsidP="005A0B9D">
            <w:pPr>
              <w:adjustRightInd w:val="0"/>
              <w:snapToGrid w:val="0"/>
              <w:spacing w:line="240" w:lineRule="auto"/>
              <w:jc w:val="center"/>
              <w:textAlignment w:val="baseline"/>
              <w:rPr>
                <w:rFonts w:eastAsia="宋体" w:cs="Times New Roman"/>
                <w:sz w:val="21"/>
                <w:szCs w:val="21"/>
              </w:rPr>
            </w:pPr>
          </w:p>
        </w:tc>
        <w:tc>
          <w:tcPr>
            <w:tcW w:w="848" w:type="dxa"/>
            <w:vMerge/>
            <w:vAlign w:val="center"/>
          </w:tcPr>
          <w:p w14:paraId="2B390200" w14:textId="77777777" w:rsidR="005A0B9D" w:rsidRPr="00075AF2" w:rsidRDefault="005A0B9D" w:rsidP="005A0B9D">
            <w:pPr>
              <w:adjustRightInd w:val="0"/>
              <w:snapToGrid w:val="0"/>
              <w:spacing w:line="240" w:lineRule="auto"/>
              <w:jc w:val="center"/>
              <w:textAlignment w:val="baseline"/>
              <w:rPr>
                <w:rFonts w:eastAsia="宋体" w:cs="Times New Roman"/>
                <w:sz w:val="21"/>
                <w:szCs w:val="21"/>
              </w:rPr>
            </w:pPr>
          </w:p>
        </w:tc>
      </w:tr>
      <w:tr w:rsidR="005A0B9D" w:rsidRPr="00075AF2" w14:paraId="07A421E8" w14:textId="77777777" w:rsidTr="00A45372">
        <w:trPr>
          <w:trHeight w:val="284"/>
          <w:jc w:val="center"/>
        </w:trPr>
        <w:tc>
          <w:tcPr>
            <w:tcW w:w="690" w:type="dxa"/>
            <w:vMerge/>
            <w:vAlign w:val="center"/>
          </w:tcPr>
          <w:p w14:paraId="60104A96" w14:textId="77777777" w:rsidR="005A0B9D" w:rsidRPr="00075AF2" w:rsidRDefault="005A0B9D" w:rsidP="005A0B9D">
            <w:pPr>
              <w:adjustRightInd w:val="0"/>
              <w:snapToGrid w:val="0"/>
              <w:spacing w:line="240" w:lineRule="auto"/>
              <w:jc w:val="center"/>
              <w:textAlignment w:val="baseline"/>
              <w:rPr>
                <w:rFonts w:eastAsia="宋体" w:cs="Times New Roman"/>
                <w:sz w:val="21"/>
                <w:szCs w:val="21"/>
              </w:rPr>
            </w:pPr>
          </w:p>
        </w:tc>
        <w:tc>
          <w:tcPr>
            <w:tcW w:w="1559" w:type="dxa"/>
            <w:vAlign w:val="center"/>
          </w:tcPr>
          <w:p w14:paraId="6C0A47CA" w14:textId="35E73A8D" w:rsidR="005A0B9D" w:rsidRPr="005A0B9D" w:rsidRDefault="005A0B9D" w:rsidP="005A0B9D">
            <w:pPr>
              <w:adjustRightInd w:val="0"/>
              <w:snapToGrid w:val="0"/>
              <w:spacing w:line="240" w:lineRule="auto"/>
              <w:textAlignment w:val="baseline"/>
              <w:rPr>
                <w:rFonts w:eastAsia="宋体" w:cs="Times New Roman"/>
                <w:sz w:val="21"/>
                <w:szCs w:val="21"/>
              </w:rPr>
            </w:pPr>
            <w:r w:rsidRPr="005A0B9D">
              <w:rPr>
                <w:rFonts w:cs="Times New Roman"/>
                <w:sz w:val="21"/>
                <w:szCs w:val="21"/>
              </w:rPr>
              <w:t>雨水排放口</w:t>
            </w:r>
          </w:p>
        </w:tc>
        <w:tc>
          <w:tcPr>
            <w:tcW w:w="2268" w:type="dxa"/>
            <w:vAlign w:val="center"/>
          </w:tcPr>
          <w:p w14:paraId="6170EE6B" w14:textId="554A0A29" w:rsidR="005A0B9D" w:rsidRPr="005A0B9D" w:rsidRDefault="005A0B9D" w:rsidP="005A0B9D">
            <w:pPr>
              <w:adjustRightInd w:val="0"/>
              <w:snapToGrid w:val="0"/>
              <w:spacing w:line="240" w:lineRule="auto"/>
              <w:jc w:val="center"/>
              <w:textAlignment w:val="baseline"/>
              <w:rPr>
                <w:rFonts w:eastAsia="宋体" w:cs="Times New Roman"/>
                <w:sz w:val="21"/>
                <w:szCs w:val="21"/>
              </w:rPr>
            </w:pPr>
            <w:r w:rsidRPr="005A0B9D">
              <w:rPr>
                <w:rFonts w:cs="Times New Roman"/>
                <w:sz w:val="21"/>
                <w:szCs w:val="21"/>
              </w:rPr>
              <w:t>pH</w:t>
            </w:r>
            <w:r w:rsidRPr="005A0B9D">
              <w:rPr>
                <w:rFonts w:cs="Times New Roman"/>
                <w:sz w:val="21"/>
                <w:szCs w:val="21"/>
              </w:rPr>
              <w:t>、悬浮物、</w:t>
            </w:r>
            <w:proofErr w:type="spellStart"/>
            <w:r w:rsidRPr="005A0B9D">
              <w:rPr>
                <w:rFonts w:cs="Times New Roman"/>
                <w:sz w:val="21"/>
                <w:szCs w:val="21"/>
              </w:rPr>
              <w:t>COD</w:t>
            </w:r>
            <w:r w:rsidRPr="005A0B9D">
              <w:rPr>
                <w:rFonts w:cs="Times New Roman"/>
                <w:sz w:val="21"/>
                <w:szCs w:val="21"/>
                <w:vertAlign w:val="subscript"/>
              </w:rPr>
              <w:t>Cr</w:t>
            </w:r>
            <w:proofErr w:type="spellEnd"/>
            <w:r w:rsidRPr="005A0B9D">
              <w:rPr>
                <w:rFonts w:cs="Times New Roman"/>
                <w:sz w:val="21"/>
                <w:szCs w:val="21"/>
              </w:rPr>
              <w:t>、</w:t>
            </w:r>
            <w:r w:rsidRPr="005A0B9D">
              <w:rPr>
                <w:rFonts w:cs="Times New Roman"/>
                <w:sz w:val="21"/>
                <w:szCs w:val="21"/>
              </w:rPr>
              <w:t>BOD</w:t>
            </w:r>
            <w:r w:rsidRPr="005A0B9D">
              <w:rPr>
                <w:rFonts w:cs="Times New Roman"/>
                <w:sz w:val="21"/>
                <w:szCs w:val="21"/>
                <w:vertAlign w:val="subscript"/>
              </w:rPr>
              <w:t>5</w:t>
            </w:r>
            <w:r w:rsidRPr="005A0B9D">
              <w:rPr>
                <w:rFonts w:cs="Times New Roman"/>
                <w:sz w:val="21"/>
                <w:szCs w:val="21"/>
              </w:rPr>
              <w:t>、</w:t>
            </w:r>
            <w:r w:rsidRPr="005A0B9D">
              <w:rPr>
                <w:rFonts w:cs="Times New Roman"/>
                <w:sz w:val="21"/>
                <w:szCs w:val="21"/>
              </w:rPr>
              <w:t>NH</w:t>
            </w:r>
            <w:r w:rsidRPr="005A0B9D">
              <w:rPr>
                <w:rFonts w:cs="Times New Roman"/>
                <w:sz w:val="21"/>
                <w:szCs w:val="21"/>
                <w:vertAlign w:val="subscript"/>
              </w:rPr>
              <w:t>3</w:t>
            </w:r>
            <w:r w:rsidRPr="005A0B9D">
              <w:rPr>
                <w:rFonts w:cs="Times New Roman"/>
                <w:sz w:val="21"/>
                <w:szCs w:val="21"/>
              </w:rPr>
              <w:t>-N</w:t>
            </w:r>
          </w:p>
        </w:tc>
        <w:tc>
          <w:tcPr>
            <w:tcW w:w="1276" w:type="dxa"/>
            <w:vAlign w:val="center"/>
          </w:tcPr>
          <w:p w14:paraId="44775736" w14:textId="1474BCFC" w:rsidR="005A0B9D" w:rsidRPr="005A0B9D" w:rsidRDefault="005A0B9D" w:rsidP="005A0B9D">
            <w:pPr>
              <w:adjustRightInd w:val="0"/>
              <w:snapToGrid w:val="0"/>
              <w:spacing w:line="240" w:lineRule="auto"/>
              <w:jc w:val="center"/>
              <w:textAlignment w:val="baseline"/>
              <w:rPr>
                <w:rFonts w:eastAsia="宋体" w:cs="Times New Roman"/>
                <w:sz w:val="21"/>
                <w:szCs w:val="21"/>
              </w:rPr>
            </w:pPr>
            <w:r w:rsidRPr="005A0B9D">
              <w:rPr>
                <w:rFonts w:cs="Times New Roman"/>
                <w:sz w:val="21"/>
                <w:szCs w:val="21"/>
              </w:rPr>
              <w:t>下雨时动态监测</w:t>
            </w:r>
          </w:p>
        </w:tc>
        <w:tc>
          <w:tcPr>
            <w:tcW w:w="1443" w:type="dxa"/>
            <w:vAlign w:val="center"/>
          </w:tcPr>
          <w:p w14:paraId="31599260" w14:textId="5650C3E4" w:rsidR="005A0B9D" w:rsidRPr="005A0B9D" w:rsidRDefault="005A0B9D" w:rsidP="005A0B9D">
            <w:pPr>
              <w:adjustRightInd w:val="0"/>
              <w:snapToGrid w:val="0"/>
              <w:spacing w:line="240" w:lineRule="auto"/>
              <w:jc w:val="center"/>
              <w:textAlignment w:val="baseline"/>
              <w:rPr>
                <w:rFonts w:eastAsia="宋体" w:cs="Times New Roman"/>
                <w:sz w:val="21"/>
                <w:szCs w:val="21"/>
              </w:rPr>
            </w:pPr>
            <w:r w:rsidRPr="00075AF2">
              <w:rPr>
                <w:rFonts w:eastAsia="宋体" w:cs="Times New Roman"/>
                <w:sz w:val="21"/>
                <w:szCs w:val="21"/>
              </w:rPr>
              <w:t>有相应环境监测资质的单位</w:t>
            </w:r>
          </w:p>
        </w:tc>
        <w:tc>
          <w:tcPr>
            <w:tcW w:w="749" w:type="dxa"/>
            <w:vMerge/>
            <w:vAlign w:val="center"/>
          </w:tcPr>
          <w:p w14:paraId="54514BF5" w14:textId="77777777" w:rsidR="005A0B9D" w:rsidRPr="00075AF2" w:rsidRDefault="005A0B9D" w:rsidP="005A0B9D">
            <w:pPr>
              <w:adjustRightInd w:val="0"/>
              <w:snapToGrid w:val="0"/>
              <w:spacing w:line="240" w:lineRule="auto"/>
              <w:jc w:val="center"/>
              <w:textAlignment w:val="baseline"/>
              <w:rPr>
                <w:rFonts w:eastAsia="宋体" w:cs="Times New Roman"/>
                <w:sz w:val="21"/>
                <w:szCs w:val="21"/>
              </w:rPr>
            </w:pPr>
          </w:p>
        </w:tc>
        <w:tc>
          <w:tcPr>
            <w:tcW w:w="848" w:type="dxa"/>
            <w:vMerge/>
            <w:vAlign w:val="center"/>
          </w:tcPr>
          <w:p w14:paraId="4DDBE319" w14:textId="77777777" w:rsidR="005A0B9D" w:rsidRPr="00075AF2" w:rsidRDefault="005A0B9D" w:rsidP="005A0B9D">
            <w:pPr>
              <w:adjustRightInd w:val="0"/>
              <w:snapToGrid w:val="0"/>
              <w:spacing w:line="240" w:lineRule="auto"/>
              <w:jc w:val="center"/>
              <w:textAlignment w:val="baseline"/>
              <w:rPr>
                <w:rFonts w:eastAsia="宋体" w:cs="Times New Roman"/>
                <w:sz w:val="21"/>
                <w:szCs w:val="21"/>
              </w:rPr>
            </w:pPr>
          </w:p>
        </w:tc>
      </w:tr>
      <w:tr w:rsidR="00075AF2" w:rsidRPr="00075AF2" w14:paraId="3F77446D" w14:textId="77777777" w:rsidTr="00A45372">
        <w:trPr>
          <w:trHeight w:val="284"/>
          <w:jc w:val="center"/>
        </w:trPr>
        <w:tc>
          <w:tcPr>
            <w:tcW w:w="690" w:type="dxa"/>
            <w:vMerge/>
            <w:vAlign w:val="center"/>
          </w:tcPr>
          <w:p w14:paraId="594DA7AB" w14:textId="77777777" w:rsidR="000669B5" w:rsidRPr="00075AF2" w:rsidRDefault="000669B5" w:rsidP="000669B5">
            <w:pPr>
              <w:adjustRightInd w:val="0"/>
              <w:snapToGrid w:val="0"/>
              <w:spacing w:line="240" w:lineRule="auto"/>
              <w:jc w:val="center"/>
              <w:textAlignment w:val="baseline"/>
              <w:rPr>
                <w:rFonts w:eastAsia="宋体" w:cs="Times New Roman"/>
                <w:sz w:val="21"/>
                <w:szCs w:val="21"/>
              </w:rPr>
            </w:pPr>
          </w:p>
        </w:tc>
        <w:tc>
          <w:tcPr>
            <w:tcW w:w="1559" w:type="dxa"/>
            <w:vAlign w:val="center"/>
          </w:tcPr>
          <w:p w14:paraId="1326250A" w14:textId="2301A054" w:rsidR="000669B5" w:rsidRPr="005A0B9D" w:rsidRDefault="005A0B9D" w:rsidP="000669B5">
            <w:pPr>
              <w:adjustRightInd w:val="0"/>
              <w:snapToGrid w:val="0"/>
              <w:spacing w:line="240" w:lineRule="auto"/>
              <w:jc w:val="center"/>
              <w:textAlignment w:val="baseline"/>
              <w:rPr>
                <w:rFonts w:eastAsia="宋体" w:cs="Times New Roman"/>
                <w:sz w:val="21"/>
                <w:szCs w:val="21"/>
              </w:rPr>
            </w:pPr>
            <w:r w:rsidRPr="005A0B9D">
              <w:rPr>
                <w:rFonts w:hint="eastAsia"/>
                <w:sz w:val="21"/>
                <w:szCs w:val="21"/>
              </w:rPr>
              <w:t>厂界上</w:t>
            </w:r>
            <w:r w:rsidRPr="005A0B9D">
              <w:rPr>
                <w:sz w:val="21"/>
                <w:szCs w:val="21"/>
              </w:rPr>
              <w:t>游</w:t>
            </w:r>
            <w:r w:rsidRPr="005A0B9D">
              <w:rPr>
                <w:rFonts w:hint="eastAsia"/>
                <w:sz w:val="21"/>
                <w:szCs w:val="21"/>
              </w:rPr>
              <w:t>、项目拟建地（污水处理区域）、厂界下游</w:t>
            </w:r>
          </w:p>
        </w:tc>
        <w:tc>
          <w:tcPr>
            <w:tcW w:w="2268" w:type="dxa"/>
            <w:vAlign w:val="center"/>
          </w:tcPr>
          <w:p w14:paraId="3967A2E9" w14:textId="242E4E91" w:rsidR="000669B5" w:rsidRPr="005A0B9D" w:rsidRDefault="005A0B9D" w:rsidP="000669B5">
            <w:pPr>
              <w:adjustRightInd w:val="0"/>
              <w:snapToGrid w:val="0"/>
              <w:spacing w:line="240" w:lineRule="auto"/>
              <w:jc w:val="center"/>
              <w:textAlignment w:val="baseline"/>
              <w:rPr>
                <w:rFonts w:eastAsia="宋体" w:cs="Times New Roman"/>
                <w:sz w:val="21"/>
                <w:szCs w:val="21"/>
              </w:rPr>
            </w:pPr>
            <w:r w:rsidRPr="005A0B9D">
              <w:rPr>
                <w:rFonts w:eastAsia="宋体" w:cs="Times New Roman" w:hint="eastAsia"/>
                <w:sz w:val="21"/>
                <w:szCs w:val="21"/>
              </w:rPr>
              <w:t>pH</w:t>
            </w:r>
            <w:r w:rsidRPr="005A0B9D">
              <w:rPr>
                <w:rFonts w:eastAsia="宋体" w:cs="Times New Roman" w:hint="eastAsia"/>
                <w:sz w:val="21"/>
                <w:szCs w:val="21"/>
              </w:rPr>
              <w:t>、氨氮、硝酸盐、亚硝酸盐、挥发性酚类、氰化物、砷、汞、六价铬、铅、氟、镉、铁、锰、溶解性固体、高锰酸盐指数、硫酸盐、氯化物、总大肠杆菌、细菌总数</w:t>
            </w:r>
          </w:p>
        </w:tc>
        <w:tc>
          <w:tcPr>
            <w:tcW w:w="1276" w:type="dxa"/>
            <w:vAlign w:val="center"/>
          </w:tcPr>
          <w:p w14:paraId="57E199E9" w14:textId="492988B3" w:rsidR="000669B5" w:rsidRPr="005A0B9D" w:rsidRDefault="005A0B9D" w:rsidP="000669B5">
            <w:pPr>
              <w:adjustRightInd w:val="0"/>
              <w:snapToGrid w:val="0"/>
              <w:spacing w:line="240" w:lineRule="auto"/>
              <w:jc w:val="center"/>
              <w:textAlignment w:val="baseline"/>
              <w:rPr>
                <w:rFonts w:eastAsia="宋体" w:cs="Times New Roman"/>
                <w:sz w:val="21"/>
                <w:szCs w:val="21"/>
              </w:rPr>
            </w:pPr>
            <w:r w:rsidRPr="005A0B9D">
              <w:rPr>
                <w:rFonts w:cs="Times New Roman"/>
                <w:sz w:val="21"/>
                <w:szCs w:val="21"/>
              </w:rPr>
              <w:t>1</w:t>
            </w:r>
            <w:r w:rsidRPr="005A0B9D">
              <w:rPr>
                <w:rFonts w:cs="Times New Roman"/>
                <w:sz w:val="21"/>
                <w:szCs w:val="21"/>
              </w:rPr>
              <w:t>次</w:t>
            </w:r>
            <w:r w:rsidRPr="005A0B9D">
              <w:rPr>
                <w:rFonts w:cs="Times New Roman"/>
                <w:sz w:val="21"/>
                <w:szCs w:val="21"/>
              </w:rPr>
              <w:t>/</w:t>
            </w:r>
            <w:r w:rsidRPr="005A0B9D">
              <w:rPr>
                <w:rFonts w:cs="Times New Roman"/>
                <w:sz w:val="21"/>
                <w:szCs w:val="21"/>
              </w:rPr>
              <w:t>季度</w:t>
            </w:r>
          </w:p>
        </w:tc>
        <w:tc>
          <w:tcPr>
            <w:tcW w:w="1443" w:type="dxa"/>
            <w:vAlign w:val="center"/>
          </w:tcPr>
          <w:p w14:paraId="04DA749D" w14:textId="77777777" w:rsidR="000669B5" w:rsidRPr="00075AF2" w:rsidRDefault="000669B5" w:rsidP="000669B5">
            <w:pPr>
              <w:adjustRightInd w:val="0"/>
              <w:snapToGrid w:val="0"/>
              <w:spacing w:line="240" w:lineRule="auto"/>
              <w:jc w:val="center"/>
              <w:textAlignment w:val="baseline"/>
              <w:rPr>
                <w:rFonts w:eastAsia="宋体" w:cs="Times New Roman"/>
                <w:sz w:val="21"/>
                <w:szCs w:val="21"/>
              </w:rPr>
            </w:pPr>
            <w:r w:rsidRPr="00075AF2">
              <w:rPr>
                <w:rFonts w:eastAsia="宋体" w:cs="Times New Roman"/>
                <w:sz w:val="21"/>
                <w:szCs w:val="21"/>
              </w:rPr>
              <w:t>有相应环境监测资质的单位</w:t>
            </w:r>
          </w:p>
        </w:tc>
        <w:tc>
          <w:tcPr>
            <w:tcW w:w="749" w:type="dxa"/>
            <w:vMerge/>
            <w:vAlign w:val="center"/>
          </w:tcPr>
          <w:p w14:paraId="4BB84CE7" w14:textId="77777777" w:rsidR="000669B5" w:rsidRPr="00075AF2" w:rsidRDefault="000669B5" w:rsidP="000669B5">
            <w:pPr>
              <w:adjustRightInd w:val="0"/>
              <w:snapToGrid w:val="0"/>
              <w:spacing w:line="240" w:lineRule="auto"/>
              <w:jc w:val="center"/>
              <w:textAlignment w:val="baseline"/>
              <w:rPr>
                <w:rFonts w:eastAsia="宋体" w:cs="Times New Roman"/>
                <w:sz w:val="21"/>
                <w:szCs w:val="21"/>
              </w:rPr>
            </w:pPr>
          </w:p>
        </w:tc>
        <w:tc>
          <w:tcPr>
            <w:tcW w:w="848" w:type="dxa"/>
            <w:vMerge/>
            <w:vAlign w:val="center"/>
          </w:tcPr>
          <w:p w14:paraId="786B17A6" w14:textId="77777777" w:rsidR="000669B5" w:rsidRPr="00075AF2" w:rsidRDefault="000669B5" w:rsidP="000669B5">
            <w:pPr>
              <w:adjustRightInd w:val="0"/>
              <w:snapToGrid w:val="0"/>
              <w:spacing w:line="240" w:lineRule="auto"/>
              <w:jc w:val="center"/>
              <w:textAlignment w:val="baseline"/>
              <w:rPr>
                <w:rFonts w:eastAsia="宋体" w:cs="Times New Roman"/>
                <w:sz w:val="21"/>
                <w:szCs w:val="21"/>
              </w:rPr>
            </w:pPr>
          </w:p>
        </w:tc>
      </w:tr>
      <w:tr w:rsidR="00075AF2" w:rsidRPr="00075AF2" w14:paraId="49BD0CF8" w14:textId="77777777" w:rsidTr="00A45372">
        <w:trPr>
          <w:trHeight w:val="284"/>
          <w:jc w:val="center"/>
        </w:trPr>
        <w:tc>
          <w:tcPr>
            <w:tcW w:w="690" w:type="dxa"/>
            <w:vAlign w:val="center"/>
          </w:tcPr>
          <w:p w14:paraId="5D88CCA8" w14:textId="77777777" w:rsidR="000669B5" w:rsidRPr="00075AF2" w:rsidRDefault="000669B5" w:rsidP="000669B5">
            <w:pPr>
              <w:adjustRightInd w:val="0"/>
              <w:snapToGrid w:val="0"/>
              <w:spacing w:line="240" w:lineRule="auto"/>
              <w:jc w:val="center"/>
              <w:textAlignment w:val="baseline"/>
              <w:rPr>
                <w:rFonts w:eastAsia="宋体" w:cs="Times New Roman"/>
                <w:sz w:val="21"/>
                <w:szCs w:val="21"/>
              </w:rPr>
            </w:pPr>
            <w:r w:rsidRPr="00075AF2">
              <w:rPr>
                <w:rFonts w:eastAsia="宋体" w:cs="Times New Roman"/>
                <w:sz w:val="21"/>
                <w:szCs w:val="21"/>
              </w:rPr>
              <w:t>声环境</w:t>
            </w:r>
          </w:p>
        </w:tc>
        <w:tc>
          <w:tcPr>
            <w:tcW w:w="1559" w:type="dxa"/>
            <w:vAlign w:val="center"/>
          </w:tcPr>
          <w:p w14:paraId="642038AC" w14:textId="77777777" w:rsidR="000669B5" w:rsidRPr="00075AF2" w:rsidRDefault="000669B5" w:rsidP="000669B5">
            <w:pPr>
              <w:adjustRightInd w:val="0"/>
              <w:snapToGrid w:val="0"/>
              <w:spacing w:line="240" w:lineRule="auto"/>
              <w:jc w:val="center"/>
              <w:textAlignment w:val="baseline"/>
              <w:rPr>
                <w:rFonts w:eastAsia="宋体" w:cs="Times New Roman"/>
                <w:sz w:val="21"/>
                <w:szCs w:val="21"/>
              </w:rPr>
            </w:pPr>
            <w:r w:rsidRPr="00075AF2">
              <w:rPr>
                <w:rFonts w:eastAsia="宋体" w:cs="Times New Roman"/>
                <w:sz w:val="21"/>
                <w:szCs w:val="21"/>
              </w:rPr>
              <w:t>场界外</w:t>
            </w:r>
            <w:r w:rsidRPr="00075AF2">
              <w:rPr>
                <w:rFonts w:eastAsia="宋体" w:cs="Times New Roman"/>
                <w:sz w:val="21"/>
                <w:szCs w:val="21"/>
              </w:rPr>
              <w:t>1m</w:t>
            </w:r>
            <w:r w:rsidRPr="00075AF2">
              <w:rPr>
                <w:rFonts w:eastAsia="宋体" w:cs="Times New Roman"/>
                <w:sz w:val="21"/>
                <w:szCs w:val="21"/>
              </w:rPr>
              <w:t>处</w:t>
            </w:r>
          </w:p>
        </w:tc>
        <w:tc>
          <w:tcPr>
            <w:tcW w:w="2268" w:type="dxa"/>
            <w:vAlign w:val="center"/>
          </w:tcPr>
          <w:p w14:paraId="432B110D" w14:textId="77777777" w:rsidR="000669B5" w:rsidRPr="00075AF2" w:rsidRDefault="000669B5" w:rsidP="000669B5">
            <w:pPr>
              <w:adjustRightInd w:val="0"/>
              <w:snapToGrid w:val="0"/>
              <w:spacing w:line="240" w:lineRule="auto"/>
              <w:jc w:val="center"/>
              <w:textAlignment w:val="baseline"/>
              <w:rPr>
                <w:rFonts w:eastAsia="宋体" w:cs="Times New Roman"/>
                <w:sz w:val="21"/>
                <w:szCs w:val="21"/>
              </w:rPr>
            </w:pPr>
            <w:r w:rsidRPr="00075AF2">
              <w:rPr>
                <w:rFonts w:eastAsia="宋体" w:cs="Times New Roman"/>
                <w:sz w:val="21"/>
                <w:szCs w:val="21"/>
              </w:rPr>
              <w:t>连续等效</w:t>
            </w:r>
            <w:r w:rsidRPr="00075AF2">
              <w:rPr>
                <w:rFonts w:eastAsia="宋体" w:cs="Times New Roman"/>
                <w:sz w:val="21"/>
                <w:szCs w:val="21"/>
              </w:rPr>
              <w:t>A</w:t>
            </w:r>
            <w:r w:rsidRPr="00075AF2">
              <w:rPr>
                <w:rFonts w:eastAsia="宋体" w:cs="Times New Roman"/>
                <w:sz w:val="21"/>
                <w:szCs w:val="21"/>
              </w:rPr>
              <w:t>声级</w:t>
            </w:r>
          </w:p>
        </w:tc>
        <w:tc>
          <w:tcPr>
            <w:tcW w:w="1276" w:type="dxa"/>
            <w:vAlign w:val="center"/>
          </w:tcPr>
          <w:p w14:paraId="6639EF25" w14:textId="77777777" w:rsidR="000669B5" w:rsidRPr="00075AF2" w:rsidRDefault="000669B5" w:rsidP="000669B5">
            <w:pPr>
              <w:adjustRightInd w:val="0"/>
              <w:snapToGrid w:val="0"/>
              <w:spacing w:line="240" w:lineRule="auto"/>
              <w:jc w:val="center"/>
              <w:textAlignment w:val="baseline"/>
              <w:rPr>
                <w:rFonts w:eastAsia="宋体" w:cs="Times New Roman"/>
                <w:sz w:val="21"/>
                <w:szCs w:val="21"/>
              </w:rPr>
            </w:pPr>
            <w:r w:rsidRPr="00075AF2">
              <w:rPr>
                <w:rFonts w:eastAsia="宋体" w:cs="Times New Roman"/>
                <w:sz w:val="21"/>
                <w:szCs w:val="21"/>
              </w:rPr>
              <w:t>每年</w:t>
            </w:r>
            <w:r w:rsidRPr="00075AF2">
              <w:rPr>
                <w:rFonts w:eastAsia="宋体" w:cs="Times New Roman"/>
                <w:sz w:val="21"/>
                <w:szCs w:val="21"/>
              </w:rPr>
              <w:t>2</w:t>
            </w:r>
            <w:r w:rsidRPr="00075AF2">
              <w:rPr>
                <w:rFonts w:eastAsia="宋体" w:cs="Times New Roman"/>
                <w:sz w:val="21"/>
                <w:szCs w:val="21"/>
              </w:rPr>
              <w:t>次、每次两天，分昼、夜监测</w:t>
            </w:r>
          </w:p>
        </w:tc>
        <w:tc>
          <w:tcPr>
            <w:tcW w:w="1443" w:type="dxa"/>
            <w:vAlign w:val="center"/>
          </w:tcPr>
          <w:p w14:paraId="57984CF6" w14:textId="77777777" w:rsidR="000669B5" w:rsidRPr="00075AF2" w:rsidRDefault="000669B5" w:rsidP="000669B5">
            <w:pPr>
              <w:adjustRightInd w:val="0"/>
              <w:snapToGrid w:val="0"/>
              <w:spacing w:line="240" w:lineRule="auto"/>
              <w:jc w:val="center"/>
              <w:textAlignment w:val="baseline"/>
              <w:rPr>
                <w:rFonts w:eastAsia="宋体" w:cs="Times New Roman"/>
                <w:sz w:val="21"/>
                <w:szCs w:val="21"/>
              </w:rPr>
            </w:pPr>
            <w:r w:rsidRPr="00075AF2">
              <w:rPr>
                <w:rFonts w:eastAsia="宋体" w:cs="Times New Roman"/>
                <w:sz w:val="21"/>
                <w:szCs w:val="21"/>
              </w:rPr>
              <w:t>有相应环境监测资质的单位</w:t>
            </w:r>
          </w:p>
        </w:tc>
        <w:tc>
          <w:tcPr>
            <w:tcW w:w="749" w:type="dxa"/>
            <w:vMerge/>
            <w:vAlign w:val="center"/>
          </w:tcPr>
          <w:p w14:paraId="08CD5023" w14:textId="77777777" w:rsidR="000669B5" w:rsidRPr="00075AF2" w:rsidRDefault="000669B5" w:rsidP="000669B5">
            <w:pPr>
              <w:adjustRightInd w:val="0"/>
              <w:snapToGrid w:val="0"/>
              <w:spacing w:line="240" w:lineRule="auto"/>
              <w:jc w:val="center"/>
              <w:textAlignment w:val="baseline"/>
              <w:rPr>
                <w:rFonts w:eastAsia="宋体" w:cs="Times New Roman"/>
                <w:sz w:val="21"/>
                <w:szCs w:val="21"/>
              </w:rPr>
            </w:pPr>
          </w:p>
        </w:tc>
        <w:tc>
          <w:tcPr>
            <w:tcW w:w="848" w:type="dxa"/>
            <w:vMerge/>
            <w:vAlign w:val="center"/>
          </w:tcPr>
          <w:p w14:paraId="47880F3A" w14:textId="77777777" w:rsidR="000669B5" w:rsidRPr="00075AF2" w:rsidRDefault="000669B5" w:rsidP="000669B5">
            <w:pPr>
              <w:adjustRightInd w:val="0"/>
              <w:snapToGrid w:val="0"/>
              <w:spacing w:line="240" w:lineRule="auto"/>
              <w:jc w:val="center"/>
              <w:textAlignment w:val="baseline"/>
              <w:rPr>
                <w:rFonts w:eastAsia="宋体" w:cs="Times New Roman"/>
                <w:sz w:val="21"/>
                <w:szCs w:val="21"/>
              </w:rPr>
            </w:pPr>
          </w:p>
        </w:tc>
      </w:tr>
    </w:tbl>
    <w:p w14:paraId="275544EF" w14:textId="36C870ED" w:rsidR="00BA62DD" w:rsidRPr="00075AF2" w:rsidRDefault="00BA62DD" w:rsidP="00A73EC7">
      <w:pPr>
        <w:adjustRightInd w:val="0"/>
        <w:snapToGrid w:val="0"/>
        <w:ind w:firstLineChars="200" w:firstLine="520"/>
        <w:rPr>
          <w:rFonts w:eastAsia="宋体" w:cs="Times New Roman"/>
          <w:spacing w:val="10"/>
        </w:rPr>
      </w:pPr>
    </w:p>
    <w:p w14:paraId="1C438A68" w14:textId="77777777" w:rsidR="00A73EC7" w:rsidRPr="00075AF2" w:rsidRDefault="00A73EC7" w:rsidP="00A73EC7">
      <w:pPr>
        <w:adjustRightInd w:val="0"/>
        <w:snapToGrid w:val="0"/>
        <w:ind w:firstLineChars="200" w:firstLine="520"/>
        <w:rPr>
          <w:rFonts w:eastAsia="宋体" w:cs="Times New Roman"/>
          <w:spacing w:val="10"/>
        </w:rPr>
        <w:sectPr w:rsidR="00A73EC7" w:rsidRPr="00075AF2" w:rsidSect="00D7255B">
          <w:pgSz w:w="11906" w:h="16838"/>
          <w:pgMar w:top="1440" w:right="1800" w:bottom="1440" w:left="1800" w:header="851" w:footer="992" w:gutter="0"/>
          <w:cols w:space="425"/>
          <w:docGrid w:linePitch="436"/>
        </w:sectPr>
      </w:pPr>
    </w:p>
    <w:p w14:paraId="0A44C4EA" w14:textId="20626E21" w:rsidR="00FA6F13" w:rsidRPr="00075AF2" w:rsidRDefault="00FB46C7" w:rsidP="00D437DD">
      <w:pPr>
        <w:pStyle w:val="afffff7"/>
        <w:adjustRightInd w:val="0"/>
        <w:snapToGrid w:val="0"/>
        <w:spacing w:beforeLines="0" w:afterLines="0"/>
        <w:rPr>
          <w:rFonts w:eastAsia="宋体"/>
          <w:sz w:val="36"/>
          <w:szCs w:val="36"/>
        </w:rPr>
      </w:pPr>
      <w:bookmarkStart w:id="226" w:name="_Toc510961305"/>
      <w:bookmarkStart w:id="227" w:name="_Toc45734527"/>
      <w:r>
        <w:rPr>
          <w:rFonts w:eastAsia="宋体"/>
          <w:sz w:val="36"/>
          <w:szCs w:val="36"/>
        </w:rPr>
        <w:lastRenderedPageBreak/>
        <w:t>7</w:t>
      </w:r>
      <w:r w:rsidR="00FA6F13" w:rsidRPr="00075AF2">
        <w:rPr>
          <w:rFonts w:eastAsia="宋体"/>
          <w:sz w:val="36"/>
          <w:szCs w:val="36"/>
        </w:rPr>
        <w:t>结论</w:t>
      </w:r>
      <w:bookmarkEnd w:id="226"/>
      <w:r w:rsidR="003D64BC" w:rsidRPr="00075AF2">
        <w:rPr>
          <w:rFonts w:eastAsia="宋体"/>
          <w:sz w:val="36"/>
          <w:szCs w:val="36"/>
        </w:rPr>
        <w:t>与建议</w:t>
      </w:r>
      <w:bookmarkEnd w:id="227"/>
    </w:p>
    <w:p w14:paraId="6D7C1429" w14:textId="42A1161B" w:rsidR="00FA6F13" w:rsidRPr="00075AF2" w:rsidRDefault="00FA6F13" w:rsidP="00FA6F13">
      <w:pPr>
        <w:pStyle w:val="ZH1"/>
        <w:ind w:firstLine="480"/>
      </w:pPr>
      <w:r w:rsidRPr="00075AF2">
        <w:rPr>
          <w:kern w:val="44"/>
        </w:rPr>
        <w:t>项目</w:t>
      </w:r>
      <w:r w:rsidRPr="00075AF2">
        <w:t>符合国家相关产</w:t>
      </w:r>
      <w:r w:rsidR="002F0E97" w:rsidRPr="00075AF2">
        <w:t>业政策，符合当地规划的要求。生产中资源消耗、污染物产生指标较低</w:t>
      </w:r>
      <w:r w:rsidRPr="00075AF2">
        <w:t>；在认真落实各项环境保护措施后，污染物可以达标排放；项目建成后对周围环境</w:t>
      </w:r>
      <w:r w:rsidR="002F0E97" w:rsidRPr="00075AF2">
        <w:t>的影响是可以接受的，不会改变项目周围地区当前的大气、水功能要求</w:t>
      </w:r>
      <w:r w:rsidRPr="00075AF2">
        <w:t>。本项目的建设还有利于促进区域经济和环境可持续发展。建设单位应加强管理，在严格执行国家各项环保规章制度，全面贯彻清洁生产原则，切实落实本报告书提出的各项污染防治措施，保证环保设施正常运转的前提下，从环保角度分析，本建设项目是可行的。</w:t>
      </w:r>
    </w:p>
    <w:p w14:paraId="6FB69774" w14:textId="0B0AB263" w:rsidR="003B56A8" w:rsidRPr="00075AF2" w:rsidRDefault="003B56A8" w:rsidP="00FA6F13">
      <w:pPr>
        <w:pStyle w:val="ZH1"/>
        <w:ind w:firstLine="480"/>
      </w:pPr>
    </w:p>
    <w:sectPr w:rsidR="003B56A8" w:rsidRPr="00075AF2" w:rsidSect="00D7255B">
      <w:pgSz w:w="11906" w:h="16838"/>
      <w:pgMar w:top="1440" w:right="1800" w:bottom="1440" w:left="1800" w:header="851" w:footer="992" w:gutter="0"/>
      <w:cols w:space="425"/>
      <w:docGrid w:linePitch="43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945BF0" w14:textId="77777777" w:rsidR="007C39F4" w:rsidRDefault="007C39F4" w:rsidP="00AA277D">
      <w:pPr>
        <w:spacing w:line="240" w:lineRule="auto"/>
        <w:ind w:firstLine="480"/>
      </w:pPr>
      <w:r>
        <w:separator/>
      </w:r>
    </w:p>
  </w:endnote>
  <w:endnote w:type="continuationSeparator" w:id="0">
    <w:p w14:paraId="12644450" w14:textId="77777777" w:rsidR="007C39F4" w:rsidRDefault="007C39F4" w:rsidP="00AA277D">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modern"/>
    <w:pitch w:val="default"/>
    <w:sig w:usb0="00000000" w:usb1="00000000" w:usb2="00000010" w:usb3="00000000" w:csb0="00040000" w:csb1="00000000"/>
  </w:font>
  <w:font w:name="仿宋_GB2312">
    <w:altName w:val="仿宋"/>
    <w:charset w:val="86"/>
    <w:family w:val="modern"/>
    <w:pitch w:val="fixed"/>
    <w:sig w:usb0="00000001" w:usb1="080E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方正书宋">
    <w:altName w:val="宋体"/>
    <w:charset w:val="86"/>
    <w:family w:val="auto"/>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4E6B5" w14:textId="77777777" w:rsidR="000F3C12" w:rsidRDefault="000F3C12" w:rsidP="00AA277D">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2866"/>
      <w:docPartObj>
        <w:docPartGallery w:val="Page Numbers (Bottom of Page)"/>
        <w:docPartUnique/>
      </w:docPartObj>
    </w:sdtPr>
    <w:sdtContent>
      <w:p w14:paraId="3DC15F70" w14:textId="77777777" w:rsidR="000F3C12" w:rsidRDefault="000F3C12" w:rsidP="00B35715">
        <w:pPr>
          <w:pStyle w:val="a5"/>
          <w:ind w:left="480" w:firstLine="320"/>
        </w:pPr>
      </w:p>
    </w:sdtContent>
  </w:sdt>
  <w:p w14:paraId="3E772082" w14:textId="77777777" w:rsidR="000F3C12" w:rsidRDefault="000F3C12" w:rsidP="00AA277D">
    <w:pPr>
      <w:pStyle w:val="a5"/>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0A4EE" w14:textId="77777777" w:rsidR="000F3C12" w:rsidRDefault="000F3C12" w:rsidP="00AA277D">
    <w:pPr>
      <w:pStyle w:val="a5"/>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40B88F" w14:textId="77777777" w:rsidR="000F3C12" w:rsidRDefault="000F3C12" w:rsidP="00C162E0">
    <w:pPr>
      <w:pStyle w:val="a5"/>
      <w:spacing w:line="360" w:lineRule="auto"/>
      <w:jc w:val="center"/>
    </w:pPr>
  </w:p>
  <w:p w14:paraId="08F5373F" w14:textId="0094A5CB" w:rsidR="000F3C12" w:rsidRDefault="000F3C12" w:rsidP="00C162E0">
    <w:pPr>
      <w:pStyle w:val="a5"/>
      <w:spacing w:line="360" w:lineRule="auto"/>
      <w:jc w:val="center"/>
    </w:pPr>
    <w:r>
      <w:fldChar w:fldCharType="begin"/>
    </w:r>
    <w:r>
      <w:instrText xml:space="preserve"> PAGE   \* MERGEFORMAT </w:instrText>
    </w:r>
    <w:r>
      <w:fldChar w:fldCharType="separate"/>
    </w:r>
    <w:r w:rsidRPr="00151B6E">
      <w:rPr>
        <w:noProof/>
        <w:lang w:val="zh-CN"/>
      </w:rPr>
      <w:t>VI</w:t>
    </w:r>
    <w:r>
      <w:rPr>
        <w:noProof/>
        <w:lang w:val="zh-C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01C41" w14:textId="77777777" w:rsidR="000F3C12" w:rsidRDefault="000F3C12" w:rsidP="00C162E0">
    <w:pPr>
      <w:pStyle w:val="a5"/>
      <w:spacing w:line="360" w:lineRule="auto"/>
      <w:jc w:val="center"/>
    </w:pPr>
  </w:p>
  <w:p w14:paraId="3798BA03" w14:textId="3B8E14B3" w:rsidR="000F3C12" w:rsidRDefault="000F3C12" w:rsidP="00151F5C">
    <w:pPr>
      <w:pStyle w:val="a5"/>
      <w:tabs>
        <w:tab w:val="clear" w:pos="4153"/>
        <w:tab w:val="clear" w:pos="8306"/>
        <w:tab w:val="center" w:pos="4156"/>
        <w:tab w:val="right" w:pos="8312"/>
      </w:tabs>
      <w:spacing w:line="360" w:lineRule="auto"/>
    </w:pPr>
    <w:r>
      <w:tab/>
    </w:r>
    <w:r>
      <w:fldChar w:fldCharType="begin"/>
    </w:r>
    <w:r>
      <w:instrText xml:space="preserve"> PAGE   \* MERGEFORMAT </w:instrText>
    </w:r>
    <w:r>
      <w:fldChar w:fldCharType="separate"/>
    </w:r>
    <w:r w:rsidRPr="00151B6E">
      <w:rPr>
        <w:noProof/>
        <w:lang w:val="zh-CN"/>
      </w:rPr>
      <w:t>200</w:t>
    </w:r>
    <w:r>
      <w:rPr>
        <w:noProof/>
        <w:lang w:val="zh-CN"/>
      </w:rPr>
      <w:fldChar w:fldCharType="end"/>
    </w:r>
    <w:r>
      <w:rPr>
        <w:noProof/>
        <w:lang w:val="zh-CN"/>
      </w:rPr>
      <w:tab/>
    </w:r>
    <w:r>
      <w:rPr>
        <w:noProof/>
        <w:lang w:val="zh-CN"/>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4AECE4" w14:textId="77777777" w:rsidR="007C39F4" w:rsidRDefault="007C39F4" w:rsidP="00AA277D">
      <w:pPr>
        <w:spacing w:line="240" w:lineRule="auto"/>
        <w:ind w:firstLine="480"/>
      </w:pPr>
      <w:r>
        <w:separator/>
      </w:r>
    </w:p>
  </w:footnote>
  <w:footnote w:type="continuationSeparator" w:id="0">
    <w:p w14:paraId="0DACC4D3" w14:textId="77777777" w:rsidR="007C39F4" w:rsidRDefault="007C39F4" w:rsidP="00AA277D">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8AB3F" w14:textId="77777777" w:rsidR="000F3C12" w:rsidRDefault="000F3C12" w:rsidP="00AA277D">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EC4E4" w14:textId="77777777" w:rsidR="000F3C12" w:rsidRDefault="000F3C12" w:rsidP="001E0304">
    <w:pPr>
      <w:pStyle w:val="ZH1"/>
      <w:ind w:firstLine="4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0F833" w14:textId="77777777" w:rsidR="000F3C12" w:rsidRDefault="000F3C12" w:rsidP="00AA277D">
    <w:pPr>
      <w:pStyle w:val="a3"/>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5"/>
    <w:multiLevelType w:val="singleLevel"/>
    <w:tmpl w:val="00000005"/>
    <w:lvl w:ilvl="0">
      <w:start w:val="3"/>
      <w:numFmt w:val="decimal"/>
      <w:suff w:val="nothing"/>
      <w:lvlText w:val="（%1）"/>
      <w:lvlJc w:val="left"/>
    </w:lvl>
  </w:abstractNum>
  <w:abstractNum w:abstractNumId="1" w15:restartNumberingAfterBreak="0">
    <w:nsid w:val="00000006"/>
    <w:multiLevelType w:val="singleLevel"/>
    <w:tmpl w:val="00000006"/>
    <w:lvl w:ilvl="0">
      <w:start w:val="4"/>
      <w:numFmt w:val="decimal"/>
      <w:suff w:val="nothing"/>
      <w:lvlText w:val="%1、"/>
      <w:lvlJc w:val="left"/>
    </w:lvl>
  </w:abstractNum>
  <w:abstractNum w:abstractNumId="2" w15:restartNumberingAfterBreak="0">
    <w:nsid w:val="0000000B"/>
    <w:multiLevelType w:val="singleLevel"/>
    <w:tmpl w:val="0000000B"/>
    <w:lvl w:ilvl="0">
      <w:start w:val="1"/>
      <w:numFmt w:val="decimal"/>
      <w:suff w:val="nothing"/>
      <w:lvlText w:val="（%1）"/>
      <w:lvlJc w:val="left"/>
    </w:lvl>
  </w:abstractNum>
  <w:abstractNum w:abstractNumId="3" w15:restartNumberingAfterBreak="0">
    <w:nsid w:val="00000016"/>
    <w:multiLevelType w:val="singleLevel"/>
    <w:tmpl w:val="00000016"/>
    <w:lvl w:ilvl="0">
      <w:start w:val="1"/>
      <w:numFmt w:val="decimal"/>
      <w:suff w:val="nothing"/>
      <w:lvlText w:val="%1、"/>
      <w:lvlJc w:val="left"/>
    </w:lvl>
  </w:abstractNum>
  <w:abstractNum w:abstractNumId="4" w15:restartNumberingAfterBreak="0">
    <w:nsid w:val="02634AC8"/>
    <w:multiLevelType w:val="multilevel"/>
    <w:tmpl w:val="02634AC8"/>
    <w:lvl w:ilvl="0">
      <w:start w:val="1"/>
      <w:numFmt w:val="decimal"/>
      <w:lvlText w:val="%1、"/>
      <w:lvlJc w:val="left"/>
      <w:pPr>
        <w:ind w:left="840" w:hanging="360"/>
      </w:pPr>
      <w:rPr>
        <w:rFonts w:ascii="Times New Roman" w:hAnsi="Times New Roman" w:cs="Times New Roman"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15:restartNumberingAfterBreak="0">
    <w:nsid w:val="041F438B"/>
    <w:multiLevelType w:val="hybridMultilevel"/>
    <w:tmpl w:val="9A08CFF0"/>
    <w:lvl w:ilvl="0" w:tplc="638E9730">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123A78FF"/>
    <w:multiLevelType w:val="hybridMultilevel"/>
    <w:tmpl w:val="BF4666E4"/>
    <w:lvl w:ilvl="0" w:tplc="85D2392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147622D2"/>
    <w:multiLevelType w:val="hybridMultilevel"/>
    <w:tmpl w:val="256E31B0"/>
    <w:lvl w:ilvl="0" w:tplc="AC56DE6A">
      <w:start w:val="1"/>
      <w:numFmt w:val="decimalEnclosedCircle"/>
      <w:lvlText w:val="%1"/>
      <w:lvlJc w:val="left"/>
      <w:pPr>
        <w:ind w:left="502" w:hanging="36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8" w15:restartNumberingAfterBreak="0">
    <w:nsid w:val="15481BFD"/>
    <w:multiLevelType w:val="hybridMultilevel"/>
    <w:tmpl w:val="C7CA334A"/>
    <w:lvl w:ilvl="0" w:tplc="DE90D0A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99D60DF"/>
    <w:multiLevelType w:val="hybridMultilevel"/>
    <w:tmpl w:val="73E22B12"/>
    <w:lvl w:ilvl="0" w:tplc="A3A2ED12">
      <w:start w:val="1"/>
      <w:numFmt w:val="decimalEnclosedCircle"/>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0" w15:restartNumberingAfterBreak="0">
    <w:nsid w:val="24946F6B"/>
    <w:multiLevelType w:val="hybridMultilevel"/>
    <w:tmpl w:val="14C4EDBA"/>
    <w:lvl w:ilvl="0" w:tplc="97308266">
      <w:start w:val="2"/>
      <w:numFmt w:val="decimalEnclosedCircle"/>
      <w:lvlText w:val="%1"/>
      <w:lvlJc w:val="left"/>
      <w:pPr>
        <w:ind w:left="982" w:hanging="360"/>
      </w:pPr>
      <w:rPr>
        <w:rFonts w:hint="default"/>
      </w:rPr>
    </w:lvl>
    <w:lvl w:ilvl="1" w:tplc="04090019" w:tentative="1">
      <w:start w:val="1"/>
      <w:numFmt w:val="lowerLetter"/>
      <w:lvlText w:val="%2)"/>
      <w:lvlJc w:val="left"/>
      <w:pPr>
        <w:ind w:left="1462" w:hanging="420"/>
      </w:pPr>
    </w:lvl>
    <w:lvl w:ilvl="2" w:tplc="0409001B" w:tentative="1">
      <w:start w:val="1"/>
      <w:numFmt w:val="lowerRoman"/>
      <w:lvlText w:val="%3."/>
      <w:lvlJc w:val="right"/>
      <w:pPr>
        <w:ind w:left="1882" w:hanging="420"/>
      </w:pPr>
    </w:lvl>
    <w:lvl w:ilvl="3" w:tplc="0409000F" w:tentative="1">
      <w:start w:val="1"/>
      <w:numFmt w:val="decimal"/>
      <w:lvlText w:val="%4."/>
      <w:lvlJc w:val="left"/>
      <w:pPr>
        <w:ind w:left="2302" w:hanging="420"/>
      </w:pPr>
    </w:lvl>
    <w:lvl w:ilvl="4" w:tplc="04090019" w:tentative="1">
      <w:start w:val="1"/>
      <w:numFmt w:val="lowerLetter"/>
      <w:lvlText w:val="%5)"/>
      <w:lvlJc w:val="left"/>
      <w:pPr>
        <w:ind w:left="2722" w:hanging="420"/>
      </w:pPr>
    </w:lvl>
    <w:lvl w:ilvl="5" w:tplc="0409001B" w:tentative="1">
      <w:start w:val="1"/>
      <w:numFmt w:val="lowerRoman"/>
      <w:lvlText w:val="%6."/>
      <w:lvlJc w:val="right"/>
      <w:pPr>
        <w:ind w:left="3142" w:hanging="420"/>
      </w:pPr>
    </w:lvl>
    <w:lvl w:ilvl="6" w:tplc="0409000F" w:tentative="1">
      <w:start w:val="1"/>
      <w:numFmt w:val="decimal"/>
      <w:lvlText w:val="%7."/>
      <w:lvlJc w:val="left"/>
      <w:pPr>
        <w:ind w:left="3562" w:hanging="420"/>
      </w:pPr>
    </w:lvl>
    <w:lvl w:ilvl="7" w:tplc="04090019" w:tentative="1">
      <w:start w:val="1"/>
      <w:numFmt w:val="lowerLetter"/>
      <w:lvlText w:val="%8)"/>
      <w:lvlJc w:val="left"/>
      <w:pPr>
        <w:ind w:left="3982" w:hanging="420"/>
      </w:pPr>
    </w:lvl>
    <w:lvl w:ilvl="8" w:tplc="0409001B" w:tentative="1">
      <w:start w:val="1"/>
      <w:numFmt w:val="lowerRoman"/>
      <w:lvlText w:val="%9."/>
      <w:lvlJc w:val="right"/>
      <w:pPr>
        <w:ind w:left="4402" w:hanging="420"/>
      </w:pPr>
    </w:lvl>
  </w:abstractNum>
  <w:abstractNum w:abstractNumId="11" w15:restartNumberingAfterBreak="0">
    <w:nsid w:val="26235719"/>
    <w:multiLevelType w:val="hybridMultilevel"/>
    <w:tmpl w:val="AB4AA508"/>
    <w:lvl w:ilvl="0" w:tplc="88D28B04">
      <w:start w:val="1"/>
      <w:numFmt w:val="decimal"/>
      <w:lvlText w:val="表7-%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ADA1A99"/>
    <w:multiLevelType w:val="hybridMultilevel"/>
    <w:tmpl w:val="26C6DCB4"/>
    <w:lvl w:ilvl="0" w:tplc="B1C41A8E">
      <w:start w:val="1"/>
      <w:numFmt w:val="decimal"/>
      <w:lvlText w:val="(%1)"/>
      <w:lvlJc w:val="left"/>
      <w:pPr>
        <w:ind w:left="864" w:hanging="384"/>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15:restartNumberingAfterBreak="0">
    <w:nsid w:val="2BE5338A"/>
    <w:multiLevelType w:val="hybridMultilevel"/>
    <w:tmpl w:val="B288A89E"/>
    <w:lvl w:ilvl="0" w:tplc="2140F10A">
      <w:start w:val="2"/>
      <w:numFmt w:val="decimalEnclosedCircle"/>
      <w:lvlText w:val="%1"/>
      <w:lvlJc w:val="left"/>
      <w:pPr>
        <w:ind w:left="360" w:hanging="360"/>
      </w:pPr>
      <w:rPr>
        <w:rFonts w:ascii="Times New Roman" w:eastAsiaTheme="minorEastAsia" w:cstheme="minorBidi"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E541238"/>
    <w:multiLevelType w:val="hybridMultilevel"/>
    <w:tmpl w:val="4C04C712"/>
    <w:lvl w:ilvl="0" w:tplc="441A1ABE">
      <w:start w:val="1"/>
      <w:numFmt w:val="decimalEnclosedCircle"/>
      <w:lvlText w:val="%1"/>
      <w:lvlJc w:val="left"/>
      <w:pPr>
        <w:ind w:left="880" w:hanging="360"/>
      </w:pPr>
      <w:rPr>
        <w:rFonts w:ascii="宋体" w:hAnsi="宋体" w:cs="宋体" w:hint="default"/>
      </w:rPr>
    </w:lvl>
    <w:lvl w:ilvl="1" w:tplc="04090019" w:tentative="1">
      <w:start w:val="1"/>
      <w:numFmt w:val="lowerLetter"/>
      <w:lvlText w:val="%2)"/>
      <w:lvlJc w:val="left"/>
      <w:pPr>
        <w:ind w:left="1360" w:hanging="420"/>
      </w:pPr>
    </w:lvl>
    <w:lvl w:ilvl="2" w:tplc="0409001B" w:tentative="1">
      <w:start w:val="1"/>
      <w:numFmt w:val="lowerRoman"/>
      <w:lvlText w:val="%3."/>
      <w:lvlJc w:val="right"/>
      <w:pPr>
        <w:ind w:left="1780" w:hanging="420"/>
      </w:pPr>
    </w:lvl>
    <w:lvl w:ilvl="3" w:tplc="0409000F" w:tentative="1">
      <w:start w:val="1"/>
      <w:numFmt w:val="decimal"/>
      <w:lvlText w:val="%4."/>
      <w:lvlJc w:val="left"/>
      <w:pPr>
        <w:ind w:left="2200" w:hanging="420"/>
      </w:pPr>
    </w:lvl>
    <w:lvl w:ilvl="4" w:tplc="04090019" w:tentative="1">
      <w:start w:val="1"/>
      <w:numFmt w:val="lowerLetter"/>
      <w:lvlText w:val="%5)"/>
      <w:lvlJc w:val="left"/>
      <w:pPr>
        <w:ind w:left="2620" w:hanging="420"/>
      </w:pPr>
    </w:lvl>
    <w:lvl w:ilvl="5" w:tplc="0409001B" w:tentative="1">
      <w:start w:val="1"/>
      <w:numFmt w:val="lowerRoman"/>
      <w:lvlText w:val="%6."/>
      <w:lvlJc w:val="right"/>
      <w:pPr>
        <w:ind w:left="3040" w:hanging="420"/>
      </w:pPr>
    </w:lvl>
    <w:lvl w:ilvl="6" w:tplc="0409000F" w:tentative="1">
      <w:start w:val="1"/>
      <w:numFmt w:val="decimal"/>
      <w:lvlText w:val="%7."/>
      <w:lvlJc w:val="left"/>
      <w:pPr>
        <w:ind w:left="3460" w:hanging="420"/>
      </w:pPr>
    </w:lvl>
    <w:lvl w:ilvl="7" w:tplc="04090019" w:tentative="1">
      <w:start w:val="1"/>
      <w:numFmt w:val="lowerLetter"/>
      <w:lvlText w:val="%8)"/>
      <w:lvlJc w:val="left"/>
      <w:pPr>
        <w:ind w:left="3880" w:hanging="420"/>
      </w:pPr>
    </w:lvl>
    <w:lvl w:ilvl="8" w:tplc="0409001B" w:tentative="1">
      <w:start w:val="1"/>
      <w:numFmt w:val="lowerRoman"/>
      <w:lvlText w:val="%9."/>
      <w:lvlJc w:val="right"/>
      <w:pPr>
        <w:ind w:left="4300" w:hanging="420"/>
      </w:pPr>
    </w:lvl>
  </w:abstractNum>
  <w:abstractNum w:abstractNumId="15" w15:restartNumberingAfterBreak="0">
    <w:nsid w:val="3296516C"/>
    <w:multiLevelType w:val="hybridMultilevel"/>
    <w:tmpl w:val="4AB21BFA"/>
    <w:lvl w:ilvl="0" w:tplc="0B04044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350244EA"/>
    <w:multiLevelType w:val="hybridMultilevel"/>
    <w:tmpl w:val="D8888116"/>
    <w:lvl w:ilvl="0" w:tplc="87C2A5F2">
      <w:start w:val="1"/>
      <w:numFmt w:val="decimalEnclosedCircle"/>
      <w:lvlText w:val="%1"/>
      <w:lvlJc w:val="left"/>
      <w:pPr>
        <w:ind w:left="880" w:hanging="360"/>
      </w:pPr>
      <w:rPr>
        <w:rFonts w:ascii="宋体" w:hAnsi="宋体" w:cs="宋体" w:hint="default"/>
      </w:rPr>
    </w:lvl>
    <w:lvl w:ilvl="1" w:tplc="04090019" w:tentative="1">
      <w:start w:val="1"/>
      <w:numFmt w:val="lowerLetter"/>
      <w:lvlText w:val="%2)"/>
      <w:lvlJc w:val="left"/>
      <w:pPr>
        <w:ind w:left="1360" w:hanging="420"/>
      </w:pPr>
    </w:lvl>
    <w:lvl w:ilvl="2" w:tplc="0409001B" w:tentative="1">
      <w:start w:val="1"/>
      <w:numFmt w:val="lowerRoman"/>
      <w:lvlText w:val="%3."/>
      <w:lvlJc w:val="right"/>
      <w:pPr>
        <w:ind w:left="1780" w:hanging="420"/>
      </w:pPr>
    </w:lvl>
    <w:lvl w:ilvl="3" w:tplc="0409000F" w:tentative="1">
      <w:start w:val="1"/>
      <w:numFmt w:val="decimal"/>
      <w:lvlText w:val="%4."/>
      <w:lvlJc w:val="left"/>
      <w:pPr>
        <w:ind w:left="2200" w:hanging="420"/>
      </w:pPr>
    </w:lvl>
    <w:lvl w:ilvl="4" w:tplc="04090019" w:tentative="1">
      <w:start w:val="1"/>
      <w:numFmt w:val="lowerLetter"/>
      <w:lvlText w:val="%5)"/>
      <w:lvlJc w:val="left"/>
      <w:pPr>
        <w:ind w:left="2620" w:hanging="420"/>
      </w:pPr>
    </w:lvl>
    <w:lvl w:ilvl="5" w:tplc="0409001B" w:tentative="1">
      <w:start w:val="1"/>
      <w:numFmt w:val="lowerRoman"/>
      <w:lvlText w:val="%6."/>
      <w:lvlJc w:val="right"/>
      <w:pPr>
        <w:ind w:left="3040" w:hanging="420"/>
      </w:pPr>
    </w:lvl>
    <w:lvl w:ilvl="6" w:tplc="0409000F" w:tentative="1">
      <w:start w:val="1"/>
      <w:numFmt w:val="decimal"/>
      <w:lvlText w:val="%7."/>
      <w:lvlJc w:val="left"/>
      <w:pPr>
        <w:ind w:left="3460" w:hanging="420"/>
      </w:pPr>
    </w:lvl>
    <w:lvl w:ilvl="7" w:tplc="04090019" w:tentative="1">
      <w:start w:val="1"/>
      <w:numFmt w:val="lowerLetter"/>
      <w:lvlText w:val="%8)"/>
      <w:lvlJc w:val="left"/>
      <w:pPr>
        <w:ind w:left="3880" w:hanging="420"/>
      </w:pPr>
    </w:lvl>
    <w:lvl w:ilvl="8" w:tplc="0409001B" w:tentative="1">
      <w:start w:val="1"/>
      <w:numFmt w:val="lowerRoman"/>
      <w:lvlText w:val="%9."/>
      <w:lvlJc w:val="right"/>
      <w:pPr>
        <w:ind w:left="4300" w:hanging="420"/>
      </w:pPr>
    </w:lvl>
  </w:abstractNum>
  <w:abstractNum w:abstractNumId="17" w15:restartNumberingAfterBreak="0">
    <w:nsid w:val="3F1E2CF7"/>
    <w:multiLevelType w:val="hybridMultilevel"/>
    <w:tmpl w:val="418AA364"/>
    <w:lvl w:ilvl="0" w:tplc="440250B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FE8A1E1"/>
    <w:multiLevelType w:val="singleLevel"/>
    <w:tmpl w:val="4FE8A1E1"/>
    <w:lvl w:ilvl="0">
      <w:start w:val="1"/>
      <w:numFmt w:val="decimal"/>
      <w:suff w:val="nothing"/>
      <w:lvlText w:val="表3-%1"/>
      <w:lvlJc w:val="center"/>
      <w:pPr>
        <w:ind w:left="0" w:firstLine="0"/>
      </w:pPr>
      <w:rPr>
        <w:b/>
        <w:bCs/>
        <w:sz w:val="21"/>
        <w:szCs w:val="21"/>
      </w:rPr>
    </w:lvl>
  </w:abstractNum>
  <w:abstractNum w:abstractNumId="19" w15:restartNumberingAfterBreak="0">
    <w:nsid w:val="55598F7A"/>
    <w:multiLevelType w:val="singleLevel"/>
    <w:tmpl w:val="55598F7A"/>
    <w:lvl w:ilvl="0">
      <w:start w:val="5"/>
      <w:numFmt w:val="decimal"/>
      <w:suff w:val="nothing"/>
      <w:lvlText w:val="（%1）"/>
      <w:lvlJc w:val="left"/>
    </w:lvl>
  </w:abstractNum>
  <w:abstractNum w:abstractNumId="20" w15:restartNumberingAfterBreak="0">
    <w:nsid w:val="58A15DFC"/>
    <w:multiLevelType w:val="hybridMultilevel"/>
    <w:tmpl w:val="2D022522"/>
    <w:lvl w:ilvl="0" w:tplc="B70E068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15:restartNumberingAfterBreak="0">
    <w:nsid w:val="5C2A7145"/>
    <w:multiLevelType w:val="hybridMultilevel"/>
    <w:tmpl w:val="A64C5D3C"/>
    <w:lvl w:ilvl="0" w:tplc="8A4E4A3E">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15:restartNumberingAfterBreak="0">
    <w:nsid w:val="74466EE6"/>
    <w:multiLevelType w:val="multilevel"/>
    <w:tmpl w:val="626E97FE"/>
    <w:lvl w:ilvl="0">
      <w:start w:val="1"/>
      <w:numFmt w:val="decimal"/>
      <w:lvlText w:val="%1、"/>
      <w:lvlJc w:val="left"/>
      <w:pPr>
        <w:ind w:left="840" w:hanging="360"/>
      </w:pPr>
      <w:rPr>
        <w:rFonts w:ascii="Times New Roman" w:hAnsi="Times New Roman" w:cs="Times New Roman" w:hint="default"/>
      </w:rPr>
    </w:lvl>
    <w:lvl w:ilvl="1">
      <w:start w:val="1"/>
      <w:numFmt w:val="lowerLetter"/>
      <w:lvlText w:val="%2)"/>
      <w:lvlJc w:val="left"/>
      <w:pPr>
        <w:ind w:left="1320" w:hanging="420"/>
      </w:pPr>
      <w:rPr>
        <w:rFonts w:ascii="Times New Roman" w:hAnsi="Times New Roman" w:cs="Times New Roman" w:hint="default"/>
      </w:rPr>
    </w:lvl>
    <w:lvl w:ilvl="2">
      <w:start w:val="1"/>
      <w:numFmt w:val="lowerRoman"/>
      <w:lvlText w:val="%3."/>
      <w:lvlJc w:val="right"/>
      <w:pPr>
        <w:ind w:left="1740" w:hanging="420"/>
      </w:pPr>
      <w:rPr>
        <w:rFonts w:ascii="Times New Roman" w:hAnsi="Times New Roman" w:cs="Times New Roman" w:hint="default"/>
      </w:rPr>
    </w:lvl>
    <w:lvl w:ilvl="3">
      <w:start w:val="1"/>
      <w:numFmt w:val="decimal"/>
      <w:lvlText w:val="%4."/>
      <w:lvlJc w:val="left"/>
      <w:pPr>
        <w:ind w:left="2160" w:hanging="420"/>
      </w:pPr>
      <w:rPr>
        <w:rFonts w:ascii="Times New Roman" w:hAnsi="Times New Roman" w:cs="Times New Roman" w:hint="default"/>
      </w:rPr>
    </w:lvl>
    <w:lvl w:ilvl="4">
      <w:start w:val="1"/>
      <w:numFmt w:val="lowerLetter"/>
      <w:lvlText w:val="%5)"/>
      <w:lvlJc w:val="left"/>
      <w:pPr>
        <w:ind w:left="2580" w:hanging="420"/>
      </w:pPr>
      <w:rPr>
        <w:rFonts w:ascii="Times New Roman" w:hAnsi="Times New Roman" w:cs="Times New Roman" w:hint="default"/>
      </w:rPr>
    </w:lvl>
    <w:lvl w:ilvl="5">
      <w:start w:val="1"/>
      <w:numFmt w:val="lowerRoman"/>
      <w:lvlText w:val="%6."/>
      <w:lvlJc w:val="right"/>
      <w:pPr>
        <w:ind w:left="3000" w:hanging="420"/>
      </w:pPr>
      <w:rPr>
        <w:rFonts w:ascii="Times New Roman" w:hAnsi="Times New Roman" w:cs="Times New Roman" w:hint="default"/>
      </w:rPr>
    </w:lvl>
    <w:lvl w:ilvl="6">
      <w:start w:val="1"/>
      <w:numFmt w:val="decimal"/>
      <w:lvlText w:val="%7."/>
      <w:lvlJc w:val="left"/>
      <w:pPr>
        <w:ind w:left="3420" w:hanging="420"/>
      </w:pPr>
      <w:rPr>
        <w:rFonts w:ascii="Times New Roman" w:hAnsi="Times New Roman" w:cs="Times New Roman" w:hint="default"/>
      </w:rPr>
    </w:lvl>
    <w:lvl w:ilvl="7">
      <w:start w:val="1"/>
      <w:numFmt w:val="lowerLetter"/>
      <w:lvlText w:val="%8)"/>
      <w:lvlJc w:val="left"/>
      <w:pPr>
        <w:ind w:left="3840" w:hanging="420"/>
      </w:pPr>
      <w:rPr>
        <w:rFonts w:ascii="Times New Roman" w:hAnsi="Times New Roman" w:cs="Times New Roman" w:hint="default"/>
      </w:rPr>
    </w:lvl>
    <w:lvl w:ilvl="8">
      <w:start w:val="1"/>
      <w:numFmt w:val="lowerRoman"/>
      <w:lvlText w:val="%9."/>
      <w:lvlJc w:val="right"/>
      <w:pPr>
        <w:ind w:left="4260" w:hanging="420"/>
      </w:pPr>
      <w:rPr>
        <w:rFonts w:ascii="Times New Roman" w:hAnsi="Times New Roman" w:cs="Times New Roman" w:hint="default"/>
      </w:rPr>
    </w:lvl>
  </w:abstractNum>
  <w:abstractNum w:abstractNumId="23" w15:restartNumberingAfterBreak="0">
    <w:nsid w:val="794801E5"/>
    <w:multiLevelType w:val="hybridMultilevel"/>
    <w:tmpl w:val="67C8CE5A"/>
    <w:lvl w:ilvl="0" w:tplc="2E747CE2">
      <w:start w:val="1"/>
      <w:numFmt w:val="decimalEnclosedCircle"/>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24" w15:restartNumberingAfterBreak="0">
    <w:nsid w:val="79A15ED2"/>
    <w:multiLevelType w:val="hybridMultilevel"/>
    <w:tmpl w:val="1F382C68"/>
    <w:lvl w:ilvl="0" w:tplc="3ADC923A">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15:restartNumberingAfterBreak="0">
    <w:nsid w:val="7A22406E"/>
    <w:multiLevelType w:val="hybridMultilevel"/>
    <w:tmpl w:val="CA18A400"/>
    <w:lvl w:ilvl="0" w:tplc="4AF06AE2">
      <w:start w:val="1"/>
      <w:numFmt w:val="decimalEnclosedCircle"/>
      <w:lvlText w:val="%1"/>
      <w:lvlJc w:val="left"/>
      <w:pPr>
        <w:ind w:left="982" w:hanging="360"/>
      </w:pPr>
      <w:rPr>
        <w:rFonts w:hint="default"/>
      </w:rPr>
    </w:lvl>
    <w:lvl w:ilvl="1" w:tplc="04090019" w:tentative="1">
      <w:start w:val="1"/>
      <w:numFmt w:val="lowerLetter"/>
      <w:lvlText w:val="%2)"/>
      <w:lvlJc w:val="left"/>
      <w:pPr>
        <w:ind w:left="1462" w:hanging="420"/>
      </w:pPr>
    </w:lvl>
    <w:lvl w:ilvl="2" w:tplc="0409001B" w:tentative="1">
      <w:start w:val="1"/>
      <w:numFmt w:val="lowerRoman"/>
      <w:lvlText w:val="%3."/>
      <w:lvlJc w:val="right"/>
      <w:pPr>
        <w:ind w:left="1882" w:hanging="420"/>
      </w:pPr>
    </w:lvl>
    <w:lvl w:ilvl="3" w:tplc="0409000F" w:tentative="1">
      <w:start w:val="1"/>
      <w:numFmt w:val="decimal"/>
      <w:lvlText w:val="%4."/>
      <w:lvlJc w:val="left"/>
      <w:pPr>
        <w:ind w:left="2302" w:hanging="420"/>
      </w:pPr>
    </w:lvl>
    <w:lvl w:ilvl="4" w:tplc="04090019" w:tentative="1">
      <w:start w:val="1"/>
      <w:numFmt w:val="lowerLetter"/>
      <w:lvlText w:val="%5)"/>
      <w:lvlJc w:val="left"/>
      <w:pPr>
        <w:ind w:left="2722" w:hanging="420"/>
      </w:pPr>
    </w:lvl>
    <w:lvl w:ilvl="5" w:tplc="0409001B" w:tentative="1">
      <w:start w:val="1"/>
      <w:numFmt w:val="lowerRoman"/>
      <w:lvlText w:val="%6."/>
      <w:lvlJc w:val="right"/>
      <w:pPr>
        <w:ind w:left="3142" w:hanging="420"/>
      </w:pPr>
    </w:lvl>
    <w:lvl w:ilvl="6" w:tplc="0409000F" w:tentative="1">
      <w:start w:val="1"/>
      <w:numFmt w:val="decimal"/>
      <w:lvlText w:val="%7."/>
      <w:lvlJc w:val="left"/>
      <w:pPr>
        <w:ind w:left="3562" w:hanging="420"/>
      </w:pPr>
    </w:lvl>
    <w:lvl w:ilvl="7" w:tplc="04090019" w:tentative="1">
      <w:start w:val="1"/>
      <w:numFmt w:val="lowerLetter"/>
      <w:lvlText w:val="%8)"/>
      <w:lvlJc w:val="left"/>
      <w:pPr>
        <w:ind w:left="3982" w:hanging="420"/>
      </w:pPr>
    </w:lvl>
    <w:lvl w:ilvl="8" w:tplc="0409001B" w:tentative="1">
      <w:start w:val="1"/>
      <w:numFmt w:val="lowerRoman"/>
      <w:lvlText w:val="%9."/>
      <w:lvlJc w:val="right"/>
      <w:pPr>
        <w:ind w:left="4402" w:hanging="420"/>
      </w:pPr>
    </w:lvl>
  </w:abstractNum>
  <w:abstractNum w:abstractNumId="26" w15:restartNumberingAfterBreak="0">
    <w:nsid w:val="7DD23A66"/>
    <w:multiLevelType w:val="multilevel"/>
    <w:tmpl w:val="7DD23A66"/>
    <w:lvl w:ilvl="0">
      <w:start w:val="1"/>
      <w:numFmt w:val="decimal"/>
      <w:lvlText w:val="%1、"/>
      <w:lvlJc w:val="left"/>
      <w:pPr>
        <w:ind w:left="644" w:hanging="360"/>
      </w:pPr>
      <w:rPr>
        <w:rFonts w:hint="default"/>
      </w:rPr>
    </w:lvl>
    <w:lvl w:ilvl="1">
      <w:start w:val="1"/>
      <w:numFmt w:val="lowerLetter"/>
      <w:lvlText w:val="%2)"/>
      <w:lvlJc w:val="left"/>
      <w:pPr>
        <w:ind w:left="1180" w:hanging="420"/>
      </w:pPr>
    </w:lvl>
    <w:lvl w:ilvl="2">
      <w:start w:val="1"/>
      <w:numFmt w:val="lowerRoman"/>
      <w:lvlText w:val="%3."/>
      <w:lvlJc w:val="right"/>
      <w:pPr>
        <w:ind w:left="1600" w:hanging="420"/>
      </w:pPr>
    </w:lvl>
    <w:lvl w:ilvl="3">
      <w:start w:val="1"/>
      <w:numFmt w:val="decimal"/>
      <w:lvlText w:val="%4."/>
      <w:lvlJc w:val="left"/>
      <w:pPr>
        <w:ind w:left="2020" w:hanging="420"/>
      </w:pPr>
    </w:lvl>
    <w:lvl w:ilvl="4">
      <w:start w:val="1"/>
      <w:numFmt w:val="lowerLetter"/>
      <w:lvlText w:val="%5)"/>
      <w:lvlJc w:val="left"/>
      <w:pPr>
        <w:ind w:left="2440" w:hanging="420"/>
      </w:pPr>
    </w:lvl>
    <w:lvl w:ilvl="5">
      <w:start w:val="1"/>
      <w:numFmt w:val="lowerRoman"/>
      <w:lvlText w:val="%6."/>
      <w:lvlJc w:val="right"/>
      <w:pPr>
        <w:ind w:left="2860" w:hanging="420"/>
      </w:pPr>
    </w:lvl>
    <w:lvl w:ilvl="6">
      <w:start w:val="1"/>
      <w:numFmt w:val="decimal"/>
      <w:lvlText w:val="%7."/>
      <w:lvlJc w:val="left"/>
      <w:pPr>
        <w:ind w:left="3280" w:hanging="420"/>
      </w:pPr>
    </w:lvl>
    <w:lvl w:ilvl="7">
      <w:start w:val="1"/>
      <w:numFmt w:val="lowerLetter"/>
      <w:lvlText w:val="%8)"/>
      <w:lvlJc w:val="left"/>
      <w:pPr>
        <w:ind w:left="3700" w:hanging="420"/>
      </w:pPr>
    </w:lvl>
    <w:lvl w:ilvl="8">
      <w:start w:val="1"/>
      <w:numFmt w:val="lowerRoman"/>
      <w:lvlText w:val="%9."/>
      <w:lvlJc w:val="right"/>
      <w:pPr>
        <w:ind w:left="4120" w:hanging="420"/>
      </w:pPr>
    </w:lvl>
  </w:abstractNum>
  <w:num w:numId="1">
    <w:abstractNumId w:val="12"/>
  </w:num>
  <w:num w:numId="2">
    <w:abstractNumId w:val="19"/>
  </w:num>
  <w:num w:numId="3">
    <w:abstractNumId w:val="26"/>
  </w:num>
  <w:num w:numId="4">
    <w:abstractNumId w:val="13"/>
  </w:num>
  <w:num w:numId="5">
    <w:abstractNumId w:val="7"/>
  </w:num>
  <w:num w:numId="6">
    <w:abstractNumId w:val="25"/>
  </w:num>
  <w:num w:numId="7">
    <w:abstractNumId w:val="10"/>
  </w:num>
  <w:num w:numId="8">
    <w:abstractNumId w:val="9"/>
  </w:num>
  <w:num w:numId="9">
    <w:abstractNumId w:val="23"/>
  </w:num>
  <w:num w:numId="10">
    <w:abstractNumId w:val="17"/>
  </w:num>
  <w:num w:numId="11">
    <w:abstractNumId w:val="2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5"/>
  </w:num>
  <w:num w:numId="15">
    <w:abstractNumId w:val="3"/>
  </w:num>
  <w:num w:numId="16">
    <w:abstractNumId w:val="0"/>
  </w:num>
  <w:num w:numId="17">
    <w:abstractNumId w:val="1"/>
  </w:num>
  <w:num w:numId="18">
    <w:abstractNumId w:val="2"/>
  </w:num>
  <w:num w:numId="19">
    <w:abstractNumId w:val="11"/>
  </w:num>
  <w:num w:numId="20">
    <w:abstractNumId w:val="21"/>
  </w:num>
  <w:num w:numId="21">
    <w:abstractNumId w:val="14"/>
  </w:num>
  <w:num w:numId="22">
    <w:abstractNumId w:val="15"/>
  </w:num>
  <w:num w:numId="23">
    <w:abstractNumId w:val="18"/>
    <w:lvlOverride w:ilvl="0">
      <w:startOverride w:val="1"/>
    </w:lvlOverride>
  </w:num>
  <w:num w:numId="24">
    <w:abstractNumId w:val="20"/>
  </w:num>
  <w:num w:numId="25">
    <w:abstractNumId w:val="16"/>
  </w:num>
  <w:num w:numId="26">
    <w:abstractNumId w:val="8"/>
  </w:num>
  <w:num w:numId="27">
    <w:abstractNumId w:val="6"/>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en-GB" w:vendorID="64" w:dllVersion="6" w:nlCheck="1" w:checkStyle="0"/>
  <w:activeWritingStyle w:appName="MSWord" w:lang="zh-CN" w:vendorID="64" w:dllVersion="0" w:nlCheck="1" w:checkStyle="1"/>
  <w:activeWritingStyle w:appName="MSWord" w:lang="en-US" w:vendorID="64" w:dllVersion="4096" w:nlCheck="1" w:checkStyle="0"/>
  <w:activeWritingStyle w:appName="MSWord" w:lang="en-GB" w:vendorID="64" w:dllVersion="4096" w:nlCheck="1" w:checkStyle="0"/>
  <w:proofState w:spelling="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AA277D"/>
    <w:rsid w:val="00004546"/>
    <w:rsid w:val="00005165"/>
    <w:rsid w:val="000054BA"/>
    <w:rsid w:val="000062BC"/>
    <w:rsid w:val="000127A1"/>
    <w:rsid w:val="00012914"/>
    <w:rsid w:val="00013AEB"/>
    <w:rsid w:val="000146FA"/>
    <w:rsid w:val="000155EA"/>
    <w:rsid w:val="00016E2E"/>
    <w:rsid w:val="000179DF"/>
    <w:rsid w:val="00017CA8"/>
    <w:rsid w:val="00017F7B"/>
    <w:rsid w:val="00020B70"/>
    <w:rsid w:val="000223E3"/>
    <w:rsid w:val="000226FD"/>
    <w:rsid w:val="00024E5F"/>
    <w:rsid w:val="0002523E"/>
    <w:rsid w:val="00027197"/>
    <w:rsid w:val="00027F2A"/>
    <w:rsid w:val="0003038A"/>
    <w:rsid w:val="00031450"/>
    <w:rsid w:val="00031565"/>
    <w:rsid w:val="00031BC7"/>
    <w:rsid w:val="00032DA4"/>
    <w:rsid w:val="00033B14"/>
    <w:rsid w:val="00033EB2"/>
    <w:rsid w:val="00035803"/>
    <w:rsid w:val="00036942"/>
    <w:rsid w:val="00036AA9"/>
    <w:rsid w:val="000375AC"/>
    <w:rsid w:val="00037DFC"/>
    <w:rsid w:val="0004035D"/>
    <w:rsid w:val="00040C34"/>
    <w:rsid w:val="00040F1B"/>
    <w:rsid w:val="000425EA"/>
    <w:rsid w:val="00042951"/>
    <w:rsid w:val="00043373"/>
    <w:rsid w:val="00043816"/>
    <w:rsid w:val="00044906"/>
    <w:rsid w:val="00044DE3"/>
    <w:rsid w:val="000450AD"/>
    <w:rsid w:val="0004687A"/>
    <w:rsid w:val="00046AD4"/>
    <w:rsid w:val="00046B93"/>
    <w:rsid w:val="00047DFC"/>
    <w:rsid w:val="00051950"/>
    <w:rsid w:val="00052284"/>
    <w:rsid w:val="000522CB"/>
    <w:rsid w:val="00052A85"/>
    <w:rsid w:val="00053537"/>
    <w:rsid w:val="00053CD1"/>
    <w:rsid w:val="000541AB"/>
    <w:rsid w:val="00054A2D"/>
    <w:rsid w:val="000551AE"/>
    <w:rsid w:val="0005556A"/>
    <w:rsid w:val="00056B05"/>
    <w:rsid w:val="00056CE0"/>
    <w:rsid w:val="00057A34"/>
    <w:rsid w:val="00057AD1"/>
    <w:rsid w:val="00060B24"/>
    <w:rsid w:val="0006110C"/>
    <w:rsid w:val="000627D4"/>
    <w:rsid w:val="00062935"/>
    <w:rsid w:val="00062B64"/>
    <w:rsid w:val="000649FF"/>
    <w:rsid w:val="00065E0D"/>
    <w:rsid w:val="000669B5"/>
    <w:rsid w:val="00066D53"/>
    <w:rsid w:val="0007271E"/>
    <w:rsid w:val="00072FF4"/>
    <w:rsid w:val="00075AF2"/>
    <w:rsid w:val="00077607"/>
    <w:rsid w:val="00077707"/>
    <w:rsid w:val="00077981"/>
    <w:rsid w:val="00081B0B"/>
    <w:rsid w:val="0008252D"/>
    <w:rsid w:val="00083831"/>
    <w:rsid w:val="0008411B"/>
    <w:rsid w:val="000858DD"/>
    <w:rsid w:val="000860C7"/>
    <w:rsid w:val="00086E5C"/>
    <w:rsid w:val="00087601"/>
    <w:rsid w:val="00090D30"/>
    <w:rsid w:val="00090E52"/>
    <w:rsid w:val="00091630"/>
    <w:rsid w:val="00094A32"/>
    <w:rsid w:val="00095267"/>
    <w:rsid w:val="000953C3"/>
    <w:rsid w:val="000974E4"/>
    <w:rsid w:val="00097674"/>
    <w:rsid w:val="00097A37"/>
    <w:rsid w:val="000A0353"/>
    <w:rsid w:val="000A2096"/>
    <w:rsid w:val="000A34C8"/>
    <w:rsid w:val="000A3FA0"/>
    <w:rsid w:val="000A77D3"/>
    <w:rsid w:val="000B007A"/>
    <w:rsid w:val="000B0265"/>
    <w:rsid w:val="000B0D9C"/>
    <w:rsid w:val="000B27BE"/>
    <w:rsid w:val="000B2C14"/>
    <w:rsid w:val="000B4218"/>
    <w:rsid w:val="000B4CAF"/>
    <w:rsid w:val="000B4F75"/>
    <w:rsid w:val="000B5C0F"/>
    <w:rsid w:val="000B6E6B"/>
    <w:rsid w:val="000C0163"/>
    <w:rsid w:val="000C07B3"/>
    <w:rsid w:val="000C08E6"/>
    <w:rsid w:val="000C187D"/>
    <w:rsid w:val="000C2159"/>
    <w:rsid w:val="000C21FB"/>
    <w:rsid w:val="000C465B"/>
    <w:rsid w:val="000C5F5D"/>
    <w:rsid w:val="000C618E"/>
    <w:rsid w:val="000C6395"/>
    <w:rsid w:val="000C6C20"/>
    <w:rsid w:val="000D0760"/>
    <w:rsid w:val="000D0920"/>
    <w:rsid w:val="000D092F"/>
    <w:rsid w:val="000D1FAC"/>
    <w:rsid w:val="000D456C"/>
    <w:rsid w:val="000D4A12"/>
    <w:rsid w:val="000D4EAD"/>
    <w:rsid w:val="000D6581"/>
    <w:rsid w:val="000D6680"/>
    <w:rsid w:val="000E09A1"/>
    <w:rsid w:val="000E0BC9"/>
    <w:rsid w:val="000E113B"/>
    <w:rsid w:val="000E1626"/>
    <w:rsid w:val="000E205C"/>
    <w:rsid w:val="000E39B1"/>
    <w:rsid w:val="000E4846"/>
    <w:rsid w:val="000E4DCA"/>
    <w:rsid w:val="000E56D9"/>
    <w:rsid w:val="000E7561"/>
    <w:rsid w:val="000E7915"/>
    <w:rsid w:val="000E7A81"/>
    <w:rsid w:val="000F0634"/>
    <w:rsid w:val="000F15C3"/>
    <w:rsid w:val="000F1A81"/>
    <w:rsid w:val="000F20D5"/>
    <w:rsid w:val="000F24B7"/>
    <w:rsid w:val="000F2D01"/>
    <w:rsid w:val="000F331E"/>
    <w:rsid w:val="000F3C12"/>
    <w:rsid w:val="000F45A9"/>
    <w:rsid w:val="000F49A6"/>
    <w:rsid w:val="000F7819"/>
    <w:rsid w:val="000F7D93"/>
    <w:rsid w:val="000F7DFF"/>
    <w:rsid w:val="0010085B"/>
    <w:rsid w:val="00100A7D"/>
    <w:rsid w:val="00101B91"/>
    <w:rsid w:val="00102998"/>
    <w:rsid w:val="001030C0"/>
    <w:rsid w:val="00106314"/>
    <w:rsid w:val="00106936"/>
    <w:rsid w:val="001069DD"/>
    <w:rsid w:val="00106E53"/>
    <w:rsid w:val="00110796"/>
    <w:rsid w:val="00110CD5"/>
    <w:rsid w:val="00110FC9"/>
    <w:rsid w:val="001128AA"/>
    <w:rsid w:val="001129F0"/>
    <w:rsid w:val="00112F74"/>
    <w:rsid w:val="00113039"/>
    <w:rsid w:val="00113AC5"/>
    <w:rsid w:val="00113BA2"/>
    <w:rsid w:val="00114841"/>
    <w:rsid w:val="0011637A"/>
    <w:rsid w:val="00116549"/>
    <w:rsid w:val="00116C26"/>
    <w:rsid w:val="00120613"/>
    <w:rsid w:val="00120E0E"/>
    <w:rsid w:val="00120EAB"/>
    <w:rsid w:val="00121BD5"/>
    <w:rsid w:val="00123C5A"/>
    <w:rsid w:val="00123FE6"/>
    <w:rsid w:val="0012403B"/>
    <w:rsid w:val="00124A1B"/>
    <w:rsid w:val="00126186"/>
    <w:rsid w:val="001267CE"/>
    <w:rsid w:val="00126C80"/>
    <w:rsid w:val="001301E6"/>
    <w:rsid w:val="00130F72"/>
    <w:rsid w:val="00133E6E"/>
    <w:rsid w:val="00134709"/>
    <w:rsid w:val="00134CE5"/>
    <w:rsid w:val="00134DCE"/>
    <w:rsid w:val="001361BB"/>
    <w:rsid w:val="00136FC4"/>
    <w:rsid w:val="0013771C"/>
    <w:rsid w:val="00140BB7"/>
    <w:rsid w:val="00141DB6"/>
    <w:rsid w:val="001433F6"/>
    <w:rsid w:val="00143A5C"/>
    <w:rsid w:val="001465A8"/>
    <w:rsid w:val="00150722"/>
    <w:rsid w:val="00151B6E"/>
    <w:rsid w:val="00151BE4"/>
    <w:rsid w:val="00151F5C"/>
    <w:rsid w:val="00152000"/>
    <w:rsid w:val="001527C7"/>
    <w:rsid w:val="00152A01"/>
    <w:rsid w:val="00154646"/>
    <w:rsid w:val="001546B9"/>
    <w:rsid w:val="00154B25"/>
    <w:rsid w:val="00155FBE"/>
    <w:rsid w:val="001607AC"/>
    <w:rsid w:val="001607D0"/>
    <w:rsid w:val="00161AF5"/>
    <w:rsid w:val="0016411A"/>
    <w:rsid w:val="001657D4"/>
    <w:rsid w:val="00165BAF"/>
    <w:rsid w:val="00166846"/>
    <w:rsid w:val="001668AE"/>
    <w:rsid w:val="00166D5A"/>
    <w:rsid w:val="00167275"/>
    <w:rsid w:val="001672CD"/>
    <w:rsid w:val="00167528"/>
    <w:rsid w:val="00172289"/>
    <w:rsid w:val="00172C62"/>
    <w:rsid w:val="001737B7"/>
    <w:rsid w:val="00173B8E"/>
    <w:rsid w:val="00173F1D"/>
    <w:rsid w:val="0017486E"/>
    <w:rsid w:val="00175166"/>
    <w:rsid w:val="00175F14"/>
    <w:rsid w:val="00176777"/>
    <w:rsid w:val="0017794C"/>
    <w:rsid w:val="00180B16"/>
    <w:rsid w:val="00181732"/>
    <w:rsid w:val="00182578"/>
    <w:rsid w:val="00184B3D"/>
    <w:rsid w:val="00185630"/>
    <w:rsid w:val="00185CF3"/>
    <w:rsid w:val="00185D1F"/>
    <w:rsid w:val="001868ED"/>
    <w:rsid w:val="00191AFA"/>
    <w:rsid w:val="0019256D"/>
    <w:rsid w:val="00192B07"/>
    <w:rsid w:val="00192C8A"/>
    <w:rsid w:val="00194813"/>
    <w:rsid w:val="00194B0E"/>
    <w:rsid w:val="00196590"/>
    <w:rsid w:val="00196772"/>
    <w:rsid w:val="00197A54"/>
    <w:rsid w:val="001A07D1"/>
    <w:rsid w:val="001A3FEB"/>
    <w:rsid w:val="001A5165"/>
    <w:rsid w:val="001A667D"/>
    <w:rsid w:val="001A6CAD"/>
    <w:rsid w:val="001B0A3C"/>
    <w:rsid w:val="001B0D28"/>
    <w:rsid w:val="001B1F42"/>
    <w:rsid w:val="001B3881"/>
    <w:rsid w:val="001B3D1B"/>
    <w:rsid w:val="001B55E9"/>
    <w:rsid w:val="001B582D"/>
    <w:rsid w:val="001C01BD"/>
    <w:rsid w:val="001C0477"/>
    <w:rsid w:val="001C0537"/>
    <w:rsid w:val="001C1818"/>
    <w:rsid w:val="001C1D17"/>
    <w:rsid w:val="001C24ED"/>
    <w:rsid w:val="001C5A55"/>
    <w:rsid w:val="001C5C8B"/>
    <w:rsid w:val="001C7815"/>
    <w:rsid w:val="001C7B8F"/>
    <w:rsid w:val="001C7BB9"/>
    <w:rsid w:val="001D2502"/>
    <w:rsid w:val="001D280C"/>
    <w:rsid w:val="001D3676"/>
    <w:rsid w:val="001D458D"/>
    <w:rsid w:val="001D57FE"/>
    <w:rsid w:val="001D5C41"/>
    <w:rsid w:val="001D6497"/>
    <w:rsid w:val="001D6C63"/>
    <w:rsid w:val="001D798D"/>
    <w:rsid w:val="001E0304"/>
    <w:rsid w:val="001E0DDB"/>
    <w:rsid w:val="001E21F1"/>
    <w:rsid w:val="001E3399"/>
    <w:rsid w:val="001E5CD2"/>
    <w:rsid w:val="001E5F5A"/>
    <w:rsid w:val="001E5FCF"/>
    <w:rsid w:val="001E607E"/>
    <w:rsid w:val="001E7D23"/>
    <w:rsid w:val="001F24D6"/>
    <w:rsid w:val="001F3DE0"/>
    <w:rsid w:val="001F6260"/>
    <w:rsid w:val="001F7C20"/>
    <w:rsid w:val="001F7CED"/>
    <w:rsid w:val="002001F9"/>
    <w:rsid w:val="002003E2"/>
    <w:rsid w:val="002005B0"/>
    <w:rsid w:val="00201164"/>
    <w:rsid w:val="00203509"/>
    <w:rsid w:val="00204744"/>
    <w:rsid w:val="00204BDA"/>
    <w:rsid w:val="00205136"/>
    <w:rsid w:val="00205D5F"/>
    <w:rsid w:val="0020617D"/>
    <w:rsid w:val="002067A2"/>
    <w:rsid w:val="00210200"/>
    <w:rsid w:val="00210861"/>
    <w:rsid w:val="00212556"/>
    <w:rsid w:val="00213ED6"/>
    <w:rsid w:val="00213FEC"/>
    <w:rsid w:val="00214D94"/>
    <w:rsid w:val="002159DF"/>
    <w:rsid w:val="00215F12"/>
    <w:rsid w:val="002167D0"/>
    <w:rsid w:val="0021732F"/>
    <w:rsid w:val="00220FEF"/>
    <w:rsid w:val="00223239"/>
    <w:rsid w:val="00224968"/>
    <w:rsid w:val="00226294"/>
    <w:rsid w:val="00226BFA"/>
    <w:rsid w:val="00230B90"/>
    <w:rsid w:val="00232062"/>
    <w:rsid w:val="0023265A"/>
    <w:rsid w:val="00232C4E"/>
    <w:rsid w:val="002347E1"/>
    <w:rsid w:val="00235D65"/>
    <w:rsid w:val="002362D2"/>
    <w:rsid w:val="0023714B"/>
    <w:rsid w:val="0024185B"/>
    <w:rsid w:val="00241A32"/>
    <w:rsid w:val="00241B34"/>
    <w:rsid w:val="00242395"/>
    <w:rsid w:val="00242511"/>
    <w:rsid w:val="0024323C"/>
    <w:rsid w:val="00244A81"/>
    <w:rsid w:val="0024642C"/>
    <w:rsid w:val="00246FF6"/>
    <w:rsid w:val="0024774E"/>
    <w:rsid w:val="002504BF"/>
    <w:rsid w:val="00250715"/>
    <w:rsid w:val="002520FD"/>
    <w:rsid w:val="002528D1"/>
    <w:rsid w:val="002534C9"/>
    <w:rsid w:val="002537FE"/>
    <w:rsid w:val="00254786"/>
    <w:rsid w:val="00254D38"/>
    <w:rsid w:val="00255596"/>
    <w:rsid w:val="00257E7D"/>
    <w:rsid w:val="00260FB6"/>
    <w:rsid w:val="00261A03"/>
    <w:rsid w:val="00262A77"/>
    <w:rsid w:val="00262DD9"/>
    <w:rsid w:val="00263379"/>
    <w:rsid w:val="00263665"/>
    <w:rsid w:val="00263ACA"/>
    <w:rsid w:val="00263C60"/>
    <w:rsid w:val="002649B2"/>
    <w:rsid w:val="00265EFA"/>
    <w:rsid w:val="00266CBB"/>
    <w:rsid w:val="00267C8B"/>
    <w:rsid w:val="00273018"/>
    <w:rsid w:val="00273F7B"/>
    <w:rsid w:val="00274651"/>
    <w:rsid w:val="002758D2"/>
    <w:rsid w:val="00275E0D"/>
    <w:rsid w:val="002767CF"/>
    <w:rsid w:val="00276C1F"/>
    <w:rsid w:val="00277826"/>
    <w:rsid w:val="00281FA1"/>
    <w:rsid w:val="00283185"/>
    <w:rsid w:val="0028367E"/>
    <w:rsid w:val="002836E8"/>
    <w:rsid w:val="00284273"/>
    <w:rsid w:val="002868DE"/>
    <w:rsid w:val="00287D05"/>
    <w:rsid w:val="0029059D"/>
    <w:rsid w:val="002908F4"/>
    <w:rsid w:val="00290966"/>
    <w:rsid w:val="002914F6"/>
    <w:rsid w:val="0029267F"/>
    <w:rsid w:val="0029488E"/>
    <w:rsid w:val="00294E2B"/>
    <w:rsid w:val="002953E8"/>
    <w:rsid w:val="002977F9"/>
    <w:rsid w:val="002A199D"/>
    <w:rsid w:val="002A36F9"/>
    <w:rsid w:val="002A5E96"/>
    <w:rsid w:val="002A60D3"/>
    <w:rsid w:val="002A7787"/>
    <w:rsid w:val="002B0B07"/>
    <w:rsid w:val="002B28EE"/>
    <w:rsid w:val="002B30A1"/>
    <w:rsid w:val="002B3A6C"/>
    <w:rsid w:val="002B45FF"/>
    <w:rsid w:val="002B6289"/>
    <w:rsid w:val="002C11FC"/>
    <w:rsid w:val="002C2070"/>
    <w:rsid w:val="002C3845"/>
    <w:rsid w:val="002C3F7F"/>
    <w:rsid w:val="002C46F1"/>
    <w:rsid w:val="002C4EC5"/>
    <w:rsid w:val="002C74A6"/>
    <w:rsid w:val="002D0AE1"/>
    <w:rsid w:val="002D23EC"/>
    <w:rsid w:val="002D2F94"/>
    <w:rsid w:val="002D3BF7"/>
    <w:rsid w:val="002D3F35"/>
    <w:rsid w:val="002D4567"/>
    <w:rsid w:val="002D63FF"/>
    <w:rsid w:val="002D6951"/>
    <w:rsid w:val="002D6988"/>
    <w:rsid w:val="002D77B4"/>
    <w:rsid w:val="002E0F87"/>
    <w:rsid w:val="002E1FB3"/>
    <w:rsid w:val="002E4C47"/>
    <w:rsid w:val="002E504C"/>
    <w:rsid w:val="002E54F0"/>
    <w:rsid w:val="002E64C3"/>
    <w:rsid w:val="002E7303"/>
    <w:rsid w:val="002E7E5F"/>
    <w:rsid w:val="002F0903"/>
    <w:rsid w:val="002F0E97"/>
    <w:rsid w:val="002F1C50"/>
    <w:rsid w:val="002F22D7"/>
    <w:rsid w:val="002F2816"/>
    <w:rsid w:val="002F48D4"/>
    <w:rsid w:val="002F5D42"/>
    <w:rsid w:val="002F6655"/>
    <w:rsid w:val="002F66C6"/>
    <w:rsid w:val="002F798B"/>
    <w:rsid w:val="002F7BD3"/>
    <w:rsid w:val="003006C4"/>
    <w:rsid w:val="003006FA"/>
    <w:rsid w:val="00300801"/>
    <w:rsid w:val="00300D49"/>
    <w:rsid w:val="00300EA8"/>
    <w:rsid w:val="00301885"/>
    <w:rsid w:val="00301A27"/>
    <w:rsid w:val="00302C7E"/>
    <w:rsid w:val="00303334"/>
    <w:rsid w:val="00305032"/>
    <w:rsid w:val="00305071"/>
    <w:rsid w:val="00305B82"/>
    <w:rsid w:val="00306558"/>
    <w:rsid w:val="0030662F"/>
    <w:rsid w:val="00307798"/>
    <w:rsid w:val="00307B3D"/>
    <w:rsid w:val="003109E3"/>
    <w:rsid w:val="003124B1"/>
    <w:rsid w:val="003126BC"/>
    <w:rsid w:val="00313608"/>
    <w:rsid w:val="003136A4"/>
    <w:rsid w:val="00313ADB"/>
    <w:rsid w:val="00315D06"/>
    <w:rsid w:val="00315D88"/>
    <w:rsid w:val="003203B5"/>
    <w:rsid w:val="00320851"/>
    <w:rsid w:val="00321D64"/>
    <w:rsid w:val="003227BC"/>
    <w:rsid w:val="00322FD1"/>
    <w:rsid w:val="00323033"/>
    <w:rsid w:val="003233CD"/>
    <w:rsid w:val="00324206"/>
    <w:rsid w:val="00324E6F"/>
    <w:rsid w:val="00325291"/>
    <w:rsid w:val="00330227"/>
    <w:rsid w:val="0033222C"/>
    <w:rsid w:val="00334B9B"/>
    <w:rsid w:val="00334D01"/>
    <w:rsid w:val="00335B1A"/>
    <w:rsid w:val="003370C3"/>
    <w:rsid w:val="00340379"/>
    <w:rsid w:val="0034285D"/>
    <w:rsid w:val="00345139"/>
    <w:rsid w:val="00345F7C"/>
    <w:rsid w:val="00346498"/>
    <w:rsid w:val="003520A5"/>
    <w:rsid w:val="003526B6"/>
    <w:rsid w:val="00353FE2"/>
    <w:rsid w:val="00354165"/>
    <w:rsid w:val="0035473E"/>
    <w:rsid w:val="00354A2A"/>
    <w:rsid w:val="00354D67"/>
    <w:rsid w:val="0035568F"/>
    <w:rsid w:val="0035617C"/>
    <w:rsid w:val="003571D4"/>
    <w:rsid w:val="0035741E"/>
    <w:rsid w:val="00357EFA"/>
    <w:rsid w:val="00360284"/>
    <w:rsid w:val="00360D48"/>
    <w:rsid w:val="003621E5"/>
    <w:rsid w:val="00362B6D"/>
    <w:rsid w:val="003643FF"/>
    <w:rsid w:val="0036543D"/>
    <w:rsid w:val="00365A8A"/>
    <w:rsid w:val="00365E2D"/>
    <w:rsid w:val="0036675D"/>
    <w:rsid w:val="0036739F"/>
    <w:rsid w:val="0037022D"/>
    <w:rsid w:val="00370320"/>
    <w:rsid w:val="0037106A"/>
    <w:rsid w:val="00371749"/>
    <w:rsid w:val="00371F9C"/>
    <w:rsid w:val="0037212C"/>
    <w:rsid w:val="00372F98"/>
    <w:rsid w:val="00373E0B"/>
    <w:rsid w:val="00374582"/>
    <w:rsid w:val="0037481E"/>
    <w:rsid w:val="00374E03"/>
    <w:rsid w:val="00376172"/>
    <w:rsid w:val="00376AF5"/>
    <w:rsid w:val="00376F78"/>
    <w:rsid w:val="00380068"/>
    <w:rsid w:val="00380303"/>
    <w:rsid w:val="00380A7E"/>
    <w:rsid w:val="0038119A"/>
    <w:rsid w:val="00382D1A"/>
    <w:rsid w:val="00384770"/>
    <w:rsid w:val="0038543D"/>
    <w:rsid w:val="0038554B"/>
    <w:rsid w:val="00386255"/>
    <w:rsid w:val="003879E5"/>
    <w:rsid w:val="00390114"/>
    <w:rsid w:val="003917D1"/>
    <w:rsid w:val="00391E2E"/>
    <w:rsid w:val="00394C4E"/>
    <w:rsid w:val="003956AB"/>
    <w:rsid w:val="00395CB9"/>
    <w:rsid w:val="00397F5D"/>
    <w:rsid w:val="003A0173"/>
    <w:rsid w:val="003A0946"/>
    <w:rsid w:val="003A0F70"/>
    <w:rsid w:val="003A1578"/>
    <w:rsid w:val="003A2776"/>
    <w:rsid w:val="003A325C"/>
    <w:rsid w:val="003A4808"/>
    <w:rsid w:val="003A5EBE"/>
    <w:rsid w:val="003A6600"/>
    <w:rsid w:val="003A6933"/>
    <w:rsid w:val="003A6EDA"/>
    <w:rsid w:val="003A6EDD"/>
    <w:rsid w:val="003A6F82"/>
    <w:rsid w:val="003B057B"/>
    <w:rsid w:val="003B1AF7"/>
    <w:rsid w:val="003B231E"/>
    <w:rsid w:val="003B3995"/>
    <w:rsid w:val="003B3ED5"/>
    <w:rsid w:val="003B40D1"/>
    <w:rsid w:val="003B4AF4"/>
    <w:rsid w:val="003B56A8"/>
    <w:rsid w:val="003B6510"/>
    <w:rsid w:val="003B6B49"/>
    <w:rsid w:val="003C061F"/>
    <w:rsid w:val="003C2A5F"/>
    <w:rsid w:val="003C4794"/>
    <w:rsid w:val="003C4B4E"/>
    <w:rsid w:val="003C4CCE"/>
    <w:rsid w:val="003C5435"/>
    <w:rsid w:val="003C636B"/>
    <w:rsid w:val="003C65EC"/>
    <w:rsid w:val="003D0995"/>
    <w:rsid w:val="003D1C6E"/>
    <w:rsid w:val="003D1DD7"/>
    <w:rsid w:val="003D64BC"/>
    <w:rsid w:val="003D79B1"/>
    <w:rsid w:val="003D7FD2"/>
    <w:rsid w:val="003E0321"/>
    <w:rsid w:val="003E0401"/>
    <w:rsid w:val="003E0AB8"/>
    <w:rsid w:val="003E1319"/>
    <w:rsid w:val="003E1D37"/>
    <w:rsid w:val="003E1E45"/>
    <w:rsid w:val="003E20B7"/>
    <w:rsid w:val="003E2837"/>
    <w:rsid w:val="003E330E"/>
    <w:rsid w:val="003E3E8E"/>
    <w:rsid w:val="003E41E1"/>
    <w:rsid w:val="003E6C73"/>
    <w:rsid w:val="003F1C19"/>
    <w:rsid w:val="003F2115"/>
    <w:rsid w:val="003F2286"/>
    <w:rsid w:val="003F229B"/>
    <w:rsid w:val="003F2B35"/>
    <w:rsid w:val="003F3739"/>
    <w:rsid w:val="003F3812"/>
    <w:rsid w:val="003F3D72"/>
    <w:rsid w:val="003F4420"/>
    <w:rsid w:val="003F55DE"/>
    <w:rsid w:val="003F7523"/>
    <w:rsid w:val="004017C8"/>
    <w:rsid w:val="004038C8"/>
    <w:rsid w:val="00404A41"/>
    <w:rsid w:val="0040589D"/>
    <w:rsid w:val="004058E6"/>
    <w:rsid w:val="00405973"/>
    <w:rsid w:val="00405CBD"/>
    <w:rsid w:val="00406788"/>
    <w:rsid w:val="00407D3F"/>
    <w:rsid w:val="0041044C"/>
    <w:rsid w:val="0041158A"/>
    <w:rsid w:val="00414C4D"/>
    <w:rsid w:val="00415119"/>
    <w:rsid w:val="00415333"/>
    <w:rsid w:val="0041599C"/>
    <w:rsid w:val="00415AF4"/>
    <w:rsid w:val="004160B9"/>
    <w:rsid w:val="00416957"/>
    <w:rsid w:val="00417D1C"/>
    <w:rsid w:val="0042152A"/>
    <w:rsid w:val="00423B4D"/>
    <w:rsid w:val="00424B9D"/>
    <w:rsid w:val="0042533E"/>
    <w:rsid w:val="0042539E"/>
    <w:rsid w:val="00425454"/>
    <w:rsid w:val="00426710"/>
    <w:rsid w:val="0042761A"/>
    <w:rsid w:val="004307F5"/>
    <w:rsid w:val="004326B2"/>
    <w:rsid w:val="00432712"/>
    <w:rsid w:val="00432F65"/>
    <w:rsid w:val="00432F96"/>
    <w:rsid w:val="00434246"/>
    <w:rsid w:val="00434309"/>
    <w:rsid w:val="0043438E"/>
    <w:rsid w:val="00435EDF"/>
    <w:rsid w:val="00436BB9"/>
    <w:rsid w:val="004370CD"/>
    <w:rsid w:val="004374E3"/>
    <w:rsid w:val="00440BF7"/>
    <w:rsid w:val="004432C5"/>
    <w:rsid w:val="0044336C"/>
    <w:rsid w:val="004436C6"/>
    <w:rsid w:val="00443719"/>
    <w:rsid w:val="00443FC4"/>
    <w:rsid w:val="004459F9"/>
    <w:rsid w:val="00445BFB"/>
    <w:rsid w:val="00446219"/>
    <w:rsid w:val="004470D9"/>
    <w:rsid w:val="00447805"/>
    <w:rsid w:val="00451587"/>
    <w:rsid w:val="00452179"/>
    <w:rsid w:val="004533EB"/>
    <w:rsid w:val="0045410F"/>
    <w:rsid w:val="0045414F"/>
    <w:rsid w:val="00455966"/>
    <w:rsid w:val="00456E6A"/>
    <w:rsid w:val="00460420"/>
    <w:rsid w:val="00462D10"/>
    <w:rsid w:val="00462E91"/>
    <w:rsid w:val="00462ED7"/>
    <w:rsid w:val="004631F7"/>
    <w:rsid w:val="00463A82"/>
    <w:rsid w:val="00465008"/>
    <w:rsid w:val="0046546B"/>
    <w:rsid w:val="00465B2F"/>
    <w:rsid w:val="00466845"/>
    <w:rsid w:val="0047098B"/>
    <w:rsid w:val="00471965"/>
    <w:rsid w:val="00472476"/>
    <w:rsid w:val="004724D2"/>
    <w:rsid w:val="004727F6"/>
    <w:rsid w:val="00473066"/>
    <w:rsid w:val="00473FC3"/>
    <w:rsid w:val="00475DB9"/>
    <w:rsid w:val="00476F92"/>
    <w:rsid w:val="00480216"/>
    <w:rsid w:val="00481506"/>
    <w:rsid w:val="0048150F"/>
    <w:rsid w:val="004818F7"/>
    <w:rsid w:val="00483DC7"/>
    <w:rsid w:val="00484139"/>
    <w:rsid w:val="004849FA"/>
    <w:rsid w:val="00485340"/>
    <w:rsid w:val="004869D0"/>
    <w:rsid w:val="00486DD2"/>
    <w:rsid w:val="004872E1"/>
    <w:rsid w:val="0049067C"/>
    <w:rsid w:val="004909BF"/>
    <w:rsid w:val="00490BCF"/>
    <w:rsid w:val="00490EF2"/>
    <w:rsid w:val="00490F96"/>
    <w:rsid w:val="00492047"/>
    <w:rsid w:val="0049253F"/>
    <w:rsid w:val="00493345"/>
    <w:rsid w:val="00493F70"/>
    <w:rsid w:val="004945E9"/>
    <w:rsid w:val="0049461B"/>
    <w:rsid w:val="00494664"/>
    <w:rsid w:val="00494C92"/>
    <w:rsid w:val="00495401"/>
    <w:rsid w:val="00496178"/>
    <w:rsid w:val="00496A32"/>
    <w:rsid w:val="00496A85"/>
    <w:rsid w:val="00497303"/>
    <w:rsid w:val="00497D35"/>
    <w:rsid w:val="004A1643"/>
    <w:rsid w:val="004A33D5"/>
    <w:rsid w:val="004A3BAC"/>
    <w:rsid w:val="004A4473"/>
    <w:rsid w:val="004A525D"/>
    <w:rsid w:val="004A71F2"/>
    <w:rsid w:val="004B0DC1"/>
    <w:rsid w:val="004B1A47"/>
    <w:rsid w:val="004B24B9"/>
    <w:rsid w:val="004B3CF0"/>
    <w:rsid w:val="004B4633"/>
    <w:rsid w:val="004B51DC"/>
    <w:rsid w:val="004B6DCE"/>
    <w:rsid w:val="004B6F34"/>
    <w:rsid w:val="004B7597"/>
    <w:rsid w:val="004C07DB"/>
    <w:rsid w:val="004C1664"/>
    <w:rsid w:val="004C1B49"/>
    <w:rsid w:val="004C1CD2"/>
    <w:rsid w:val="004C3A92"/>
    <w:rsid w:val="004C65F1"/>
    <w:rsid w:val="004C6703"/>
    <w:rsid w:val="004C6BF8"/>
    <w:rsid w:val="004C775D"/>
    <w:rsid w:val="004D0FBE"/>
    <w:rsid w:val="004D29E8"/>
    <w:rsid w:val="004D3872"/>
    <w:rsid w:val="004D3C9F"/>
    <w:rsid w:val="004D7124"/>
    <w:rsid w:val="004D7665"/>
    <w:rsid w:val="004D7E2D"/>
    <w:rsid w:val="004E0A29"/>
    <w:rsid w:val="004E0D24"/>
    <w:rsid w:val="004E0E1A"/>
    <w:rsid w:val="004E1749"/>
    <w:rsid w:val="004E1856"/>
    <w:rsid w:val="004E18F8"/>
    <w:rsid w:val="004E23BB"/>
    <w:rsid w:val="004E4C48"/>
    <w:rsid w:val="004E4CC5"/>
    <w:rsid w:val="004E5FCF"/>
    <w:rsid w:val="004E764A"/>
    <w:rsid w:val="004E7E50"/>
    <w:rsid w:val="004F0404"/>
    <w:rsid w:val="004F0DCE"/>
    <w:rsid w:val="004F1973"/>
    <w:rsid w:val="004F1BF2"/>
    <w:rsid w:val="004F2877"/>
    <w:rsid w:val="004F2DCE"/>
    <w:rsid w:val="004F30D8"/>
    <w:rsid w:val="004F41C7"/>
    <w:rsid w:val="004F533F"/>
    <w:rsid w:val="004F56C2"/>
    <w:rsid w:val="0050049C"/>
    <w:rsid w:val="00502D0C"/>
    <w:rsid w:val="005030CC"/>
    <w:rsid w:val="00505D61"/>
    <w:rsid w:val="00506E71"/>
    <w:rsid w:val="005116C9"/>
    <w:rsid w:val="0051173D"/>
    <w:rsid w:val="0051176E"/>
    <w:rsid w:val="00511787"/>
    <w:rsid w:val="00513A9B"/>
    <w:rsid w:val="00513E95"/>
    <w:rsid w:val="00514738"/>
    <w:rsid w:val="00517326"/>
    <w:rsid w:val="005202B4"/>
    <w:rsid w:val="00521645"/>
    <w:rsid w:val="00521914"/>
    <w:rsid w:val="00521DBB"/>
    <w:rsid w:val="005228E6"/>
    <w:rsid w:val="00522C0A"/>
    <w:rsid w:val="0052432E"/>
    <w:rsid w:val="00530D18"/>
    <w:rsid w:val="00530E0A"/>
    <w:rsid w:val="00531D72"/>
    <w:rsid w:val="0053260D"/>
    <w:rsid w:val="0053261C"/>
    <w:rsid w:val="00532A70"/>
    <w:rsid w:val="00532F62"/>
    <w:rsid w:val="00533864"/>
    <w:rsid w:val="00534343"/>
    <w:rsid w:val="00534DF4"/>
    <w:rsid w:val="00535265"/>
    <w:rsid w:val="00535F3F"/>
    <w:rsid w:val="005369DA"/>
    <w:rsid w:val="00537938"/>
    <w:rsid w:val="00540EC1"/>
    <w:rsid w:val="0054260E"/>
    <w:rsid w:val="0054282D"/>
    <w:rsid w:val="0054381D"/>
    <w:rsid w:val="0054467D"/>
    <w:rsid w:val="005450A4"/>
    <w:rsid w:val="005452C1"/>
    <w:rsid w:val="005456FF"/>
    <w:rsid w:val="00546D0F"/>
    <w:rsid w:val="00547670"/>
    <w:rsid w:val="00547BD1"/>
    <w:rsid w:val="00550C43"/>
    <w:rsid w:val="0055119F"/>
    <w:rsid w:val="00551466"/>
    <w:rsid w:val="005525CD"/>
    <w:rsid w:val="005527BC"/>
    <w:rsid w:val="00555396"/>
    <w:rsid w:val="00556C47"/>
    <w:rsid w:val="0055703C"/>
    <w:rsid w:val="00560008"/>
    <w:rsid w:val="005607A8"/>
    <w:rsid w:val="005609FA"/>
    <w:rsid w:val="00561F90"/>
    <w:rsid w:val="005628AA"/>
    <w:rsid w:val="0056355B"/>
    <w:rsid w:val="00563DD8"/>
    <w:rsid w:val="005644B5"/>
    <w:rsid w:val="00565164"/>
    <w:rsid w:val="00565F57"/>
    <w:rsid w:val="005670E2"/>
    <w:rsid w:val="005672D3"/>
    <w:rsid w:val="005673C5"/>
    <w:rsid w:val="00567B50"/>
    <w:rsid w:val="0057009E"/>
    <w:rsid w:val="0057038D"/>
    <w:rsid w:val="005706FF"/>
    <w:rsid w:val="00571EEB"/>
    <w:rsid w:val="00573497"/>
    <w:rsid w:val="005734EC"/>
    <w:rsid w:val="005735FF"/>
    <w:rsid w:val="00573AFE"/>
    <w:rsid w:val="005747A3"/>
    <w:rsid w:val="00576345"/>
    <w:rsid w:val="00577992"/>
    <w:rsid w:val="00577C01"/>
    <w:rsid w:val="00580471"/>
    <w:rsid w:val="00580FF1"/>
    <w:rsid w:val="005814CD"/>
    <w:rsid w:val="005816F5"/>
    <w:rsid w:val="00581882"/>
    <w:rsid w:val="00581B6D"/>
    <w:rsid w:val="00582C3E"/>
    <w:rsid w:val="00584212"/>
    <w:rsid w:val="00584688"/>
    <w:rsid w:val="005849A1"/>
    <w:rsid w:val="00584F4A"/>
    <w:rsid w:val="00585701"/>
    <w:rsid w:val="00585831"/>
    <w:rsid w:val="00585A42"/>
    <w:rsid w:val="00585FA7"/>
    <w:rsid w:val="005865C8"/>
    <w:rsid w:val="00587014"/>
    <w:rsid w:val="00587BAD"/>
    <w:rsid w:val="00592716"/>
    <w:rsid w:val="00592A7D"/>
    <w:rsid w:val="00592A8C"/>
    <w:rsid w:val="00592C7B"/>
    <w:rsid w:val="00593762"/>
    <w:rsid w:val="00593B86"/>
    <w:rsid w:val="00594B29"/>
    <w:rsid w:val="0059597C"/>
    <w:rsid w:val="00596C4E"/>
    <w:rsid w:val="00597522"/>
    <w:rsid w:val="005A0B9D"/>
    <w:rsid w:val="005A179E"/>
    <w:rsid w:val="005A1DD6"/>
    <w:rsid w:val="005A1ECC"/>
    <w:rsid w:val="005A2816"/>
    <w:rsid w:val="005A2FAA"/>
    <w:rsid w:val="005A3B23"/>
    <w:rsid w:val="005A4149"/>
    <w:rsid w:val="005A6D09"/>
    <w:rsid w:val="005A768E"/>
    <w:rsid w:val="005A7C1F"/>
    <w:rsid w:val="005B249A"/>
    <w:rsid w:val="005B3E82"/>
    <w:rsid w:val="005B3F30"/>
    <w:rsid w:val="005B66FF"/>
    <w:rsid w:val="005B6F89"/>
    <w:rsid w:val="005C03B0"/>
    <w:rsid w:val="005C098C"/>
    <w:rsid w:val="005C1BF2"/>
    <w:rsid w:val="005C21F8"/>
    <w:rsid w:val="005C3673"/>
    <w:rsid w:val="005C38EB"/>
    <w:rsid w:val="005C38FF"/>
    <w:rsid w:val="005C40ED"/>
    <w:rsid w:val="005C4B41"/>
    <w:rsid w:val="005C66B2"/>
    <w:rsid w:val="005C6D04"/>
    <w:rsid w:val="005D0A2C"/>
    <w:rsid w:val="005D189A"/>
    <w:rsid w:val="005D19DD"/>
    <w:rsid w:val="005D2D52"/>
    <w:rsid w:val="005D42A2"/>
    <w:rsid w:val="005D528B"/>
    <w:rsid w:val="005D68A2"/>
    <w:rsid w:val="005D6D96"/>
    <w:rsid w:val="005D7184"/>
    <w:rsid w:val="005E059D"/>
    <w:rsid w:val="005E1BAE"/>
    <w:rsid w:val="005E1FB6"/>
    <w:rsid w:val="005E276A"/>
    <w:rsid w:val="005E436F"/>
    <w:rsid w:val="005E4987"/>
    <w:rsid w:val="005E57DC"/>
    <w:rsid w:val="005E6064"/>
    <w:rsid w:val="005E60A9"/>
    <w:rsid w:val="005F099A"/>
    <w:rsid w:val="005F0C29"/>
    <w:rsid w:val="005F26AC"/>
    <w:rsid w:val="005F3AB1"/>
    <w:rsid w:val="005F5E0F"/>
    <w:rsid w:val="005F62FE"/>
    <w:rsid w:val="005F65EE"/>
    <w:rsid w:val="005F67AE"/>
    <w:rsid w:val="005F6D8F"/>
    <w:rsid w:val="005F7151"/>
    <w:rsid w:val="005F7C1C"/>
    <w:rsid w:val="005F7D65"/>
    <w:rsid w:val="005F7E1F"/>
    <w:rsid w:val="00600974"/>
    <w:rsid w:val="0060278A"/>
    <w:rsid w:val="00603476"/>
    <w:rsid w:val="00603EC7"/>
    <w:rsid w:val="006040C3"/>
    <w:rsid w:val="00604123"/>
    <w:rsid w:val="00604921"/>
    <w:rsid w:val="006060AF"/>
    <w:rsid w:val="00606557"/>
    <w:rsid w:val="006068CB"/>
    <w:rsid w:val="00610DB4"/>
    <w:rsid w:val="006116FB"/>
    <w:rsid w:val="00613431"/>
    <w:rsid w:val="00614F22"/>
    <w:rsid w:val="0061540E"/>
    <w:rsid w:val="00615F41"/>
    <w:rsid w:val="00617277"/>
    <w:rsid w:val="006200CE"/>
    <w:rsid w:val="00622ED4"/>
    <w:rsid w:val="00623281"/>
    <w:rsid w:val="00624B6D"/>
    <w:rsid w:val="006251B7"/>
    <w:rsid w:val="006260B3"/>
    <w:rsid w:val="006260C6"/>
    <w:rsid w:val="00627A6B"/>
    <w:rsid w:val="00630E44"/>
    <w:rsid w:val="006318DF"/>
    <w:rsid w:val="006320ED"/>
    <w:rsid w:val="006341A2"/>
    <w:rsid w:val="0063564A"/>
    <w:rsid w:val="006359B2"/>
    <w:rsid w:val="006374AF"/>
    <w:rsid w:val="006405F3"/>
    <w:rsid w:val="00640B43"/>
    <w:rsid w:val="00640D4B"/>
    <w:rsid w:val="00642C1A"/>
    <w:rsid w:val="0064315D"/>
    <w:rsid w:val="00643278"/>
    <w:rsid w:val="0064334D"/>
    <w:rsid w:val="0064421F"/>
    <w:rsid w:val="00644637"/>
    <w:rsid w:val="006459A1"/>
    <w:rsid w:val="00646D97"/>
    <w:rsid w:val="0065153E"/>
    <w:rsid w:val="006523CD"/>
    <w:rsid w:val="00652E24"/>
    <w:rsid w:val="00653132"/>
    <w:rsid w:val="006531EB"/>
    <w:rsid w:val="00653428"/>
    <w:rsid w:val="00653CB6"/>
    <w:rsid w:val="00654215"/>
    <w:rsid w:val="00654A87"/>
    <w:rsid w:val="00654E4A"/>
    <w:rsid w:val="006555FD"/>
    <w:rsid w:val="006557F5"/>
    <w:rsid w:val="00656188"/>
    <w:rsid w:val="00656746"/>
    <w:rsid w:val="0065694A"/>
    <w:rsid w:val="00663DC8"/>
    <w:rsid w:val="00663FA2"/>
    <w:rsid w:val="0066406F"/>
    <w:rsid w:val="00666FF0"/>
    <w:rsid w:val="0066741B"/>
    <w:rsid w:val="0066771E"/>
    <w:rsid w:val="00667E88"/>
    <w:rsid w:val="00673FFD"/>
    <w:rsid w:val="00675165"/>
    <w:rsid w:val="00676208"/>
    <w:rsid w:val="00677949"/>
    <w:rsid w:val="00680215"/>
    <w:rsid w:val="00681A16"/>
    <w:rsid w:val="00681EE8"/>
    <w:rsid w:val="00682014"/>
    <w:rsid w:val="00683DDD"/>
    <w:rsid w:val="006848D2"/>
    <w:rsid w:val="00687046"/>
    <w:rsid w:val="006870FE"/>
    <w:rsid w:val="006871FE"/>
    <w:rsid w:val="00690C9E"/>
    <w:rsid w:val="00690EBC"/>
    <w:rsid w:val="00691AE7"/>
    <w:rsid w:val="006939E7"/>
    <w:rsid w:val="00693B5B"/>
    <w:rsid w:val="00693FBC"/>
    <w:rsid w:val="00695DB2"/>
    <w:rsid w:val="006A1C4E"/>
    <w:rsid w:val="006A1E52"/>
    <w:rsid w:val="006A2AEB"/>
    <w:rsid w:val="006A2F58"/>
    <w:rsid w:val="006A3145"/>
    <w:rsid w:val="006A3A57"/>
    <w:rsid w:val="006A4E51"/>
    <w:rsid w:val="006A56B9"/>
    <w:rsid w:val="006A56BD"/>
    <w:rsid w:val="006A5CA3"/>
    <w:rsid w:val="006A5E56"/>
    <w:rsid w:val="006A60EF"/>
    <w:rsid w:val="006A6A0C"/>
    <w:rsid w:val="006A77F3"/>
    <w:rsid w:val="006B2F0B"/>
    <w:rsid w:val="006B4CA0"/>
    <w:rsid w:val="006B584B"/>
    <w:rsid w:val="006B7304"/>
    <w:rsid w:val="006C0076"/>
    <w:rsid w:val="006C0600"/>
    <w:rsid w:val="006C2B69"/>
    <w:rsid w:val="006C2C5C"/>
    <w:rsid w:val="006C3A8A"/>
    <w:rsid w:val="006C4DE1"/>
    <w:rsid w:val="006C6536"/>
    <w:rsid w:val="006C69F6"/>
    <w:rsid w:val="006D03EA"/>
    <w:rsid w:val="006D04A2"/>
    <w:rsid w:val="006D0D18"/>
    <w:rsid w:val="006D0D9E"/>
    <w:rsid w:val="006D1FD3"/>
    <w:rsid w:val="006D49FE"/>
    <w:rsid w:val="006D4F72"/>
    <w:rsid w:val="006D51E5"/>
    <w:rsid w:val="006D5F40"/>
    <w:rsid w:val="006D65C8"/>
    <w:rsid w:val="006D6B78"/>
    <w:rsid w:val="006D79E3"/>
    <w:rsid w:val="006D7E5F"/>
    <w:rsid w:val="006E052C"/>
    <w:rsid w:val="006E225A"/>
    <w:rsid w:val="006E3359"/>
    <w:rsid w:val="006E4FB8"/>
    <w:rsid w:val="006E7525"/>
    <w:rsid w:val="006F031B"/>
    <w:rsid w:val="006F0A1B"/>
    <w:rsid w:val="006F1F56"/>
    <w:rsid w:val="006F257A"/>
    <w:rsid w:val="006F2915"/>
    <w:rsid w:val="006F2B81"/>
    <w:rsid w:val="006F3EA6"/>
    <w:rsid w:val="006F75AA"/>
    <w:rsid w:val="006F79CE"/>
    <w:rsid w:val="006F7C62"/>
    <w:rsid w:val="00700B26"/>
    <w:rsid w:val="00700EC5"/>
    <w:rsid w:val="007020BB"/>
    <w:rsid w:val="0070222E"/>
    <w:rsid w:val="00702289"/>
    <w:rsid w:val="00702B64"/>
    <w:rsid w:val="00702C39"/>
    <w:rsid w:val="00702E24"/>
    <w:rsid w:val="007032EF"/>
    <w:rsid w:val="00703350"/>
    <w:rsid w:val="007044C8"/>
    <w:rsid w:val="0070464F"/>
    <w:rsid w:val="007047AA"/>
    <w:rsid w:val="00706EFF"/>
    <w:rsid w:val="0070755D"/>
    <w:rsid w:val="00710EA6"/>
    <w:rsid w:val="00712BD4"/>
    <w:rsid w:val="0071702E"/>
    <w:rsid w:val="00720D10"/>
    <w:rsid w:val="00721C2D"/>
    <w:rsid w:val="00722363"/>
    <w:rsid w:val="00722453"/>
    <w:rsid w:val="00722726"/>
    <w:rsid w:val="00724778"/>
    <w:rsid w:val="00725543"/>
    <w:rsid w:val="00726CA4"/>
    <w:rsid w:val="00727C24"/>
    <w:rsid w:val="007308D2"/>
    <w:rsid w:val="00731F13"/>
    <w:rsid w:val="00732A2D"/>
    <w:rsid w:val="007353A2"/>
    <w:rsid w:val="00736C93"/>
    <w:rsid w:val="0073742E"/>
    <w:rsid w:val="00741027"/>
    <w:rsid w:val="0074221D"/>
    <w:rsid w:val="007422F7"/>
    <w:rsid w:val="0074440B"/>
    <w:rsid w:val="00744632"/>
    <w:rsid w:val="00745DF5"/>
    <w:rsid w:val="00746511"/>
    <w:rsid w:val="00747751"/>
    <w:rsid w:val="00750CAD"/>
    <w:rsid w:val="007516C2"/>
    <w:rsid w:val="0075202B"/>
    <w:rsid w:val="00752202"/>
    <w:rsid w:val="00752226"/>
    <w:rsid w:val="00752808"/>
    <w:rsid w:val="0075291C"/>
    <w:rsid w:val="007529FF"/>
    <w:rsid w:val="00753B60"/>
    <w:rsid w:val="00754E0A"/>
    <w:rsid w:val="007553C5"/>
    <w:rsid w:val="00755785"/>
    <w:rsid w:val="00755C02"/>
    <w:rsid w:val="0075620A"/>
    <w:rsid w:val="0076199B"/>
    <w:rsid w:val="00762223"/>
    <w:rsid w:val="007622DD"/>
    <w:rsid w:val="0076408A"/>
    <w:rsid w:val="00764887"/>
    <w:rsid w:val="00765AD4"/>
    <w:rsid w:val="0076628B"/>
    <w:rsid w:val="007701E3"/>
    <w:rsid w:val="007704A2"/>
    <w:rsid w:val="00771749"/>
    <w:rsid w:val="007720B5"/>
    <w:rsid w:val="007739BF"/>
    <w:rsid w:val="0077492C"/>
    <w:rsid w:val="00774937"/>
    <w:rsid w:val="00774EF8"/>
    <w:rsid w:val="00775234"/>
    <w:rsid w:val="00775752"/>
    <w:rsid w:val="007758E7"/>
    <w:rsid w:val="00775BB1"/>
    <w:rsid w:val="00777017"/>
    <w:rsid w:val="00777394"/>
    <w:rsid w:val="0078036D"/>
    <w:rsid w:val="00780664"/>
    <w:rsid w:val="00780A46"/>
    <w:rsid w:val="00780D26"/>
    <w:rsid w:val="00781516"/>
    <w:rsid w:val="00783878"/>
    <w:rsid w:val="00783CE4"/>
    <w:rsid w:val="007847C9"/>
    <w:rsid w:val="00784A19"/>
    <w:rsid w:val="00786A20"/>
    <w:rsid w:val="00790A48"/>
    <w:rsid w:val="00790C9C"/>
    <w:rsid w:val="0079267F"/>
    <w:rsid w:val="00792891"/>
    <w:rsid w:val="007933FE"/>
    <w:rsid w:val="00793430"/>
    <w:rsid w:val="007953C3"/>
    <w:rsid w:val="007A0C22"/>
    <w:rsid w:val="007A1093"/>
    <w:rsid w:val="007A1FCE"/>
    <w:rsid w:val="007A36B0"/>
    <w:rsid w:val="007A420C"/>
    <w:rsid w:val="007A459C"/>
    <w:rsid w:val="007A5511"/>
    <w:rsid w:val="007A5C59"/>
    <w:rsid w:val="007A616B"/>
    <w:rsid w:val="007A62EC"/>
    <w:rsid w:val="007A67F6"/>
    <w:rsid w:val="007A68FB"/>
    <w:rsid w:val="007A6B69"/>
    <w:rsid w:val="007A6EEA"/>
    <w:rsid w:val="007A7A9B"/>
    <w:rsid w:val="007B058D"/>
    <w:rsid w:val="007B177D"/>
    <w:rsid w:val="007B28FC"/>
    <w:rsid w:val="007B2C02"/>
    <w:rsid w:val="007B3DF0"/>
    <w:rsid w:val="007B4D9D"/>
    <w:rsid w:val="007B4F35"/>
    <w:rsid w:val="007B5340"/>
    <w:rsid w:val="007B5F5E"/>
    <w:rsid w:val="007B751F"/>
    <w:rsid w:val="007B7717"/>
    <w:rsid w:val="007B7BE9"/>
    <w:rsid w:val="007C0DAF"/>
    <w:rsid w:val="007C135C"/>
    <w:rsid w:val="007C30B5"/>
    <w:rsid w:val="007C39F4"/>
    <w:rsid w:val="007C61B8"/>
    <w:rsid w:val="007C6532"/>
    <w:rsid w:val="007C6762"/>
    <w:rsid w:val="007C7FAA"/>
    <w:rsid w:val="007D1334"/>
    <w:rsid w:val="007D23CB"/>
    <w:rsid w:val="007D4D50"/>
    <w:rsid w:val="007D5522"/>
    <w:rsid w:val="007D554F"/>
    <w:rsid w:val="007D64E3"/>
    <w:rsid w:val="007D673E"/>
    <w:rsid w:val="007D674F"/>
    <w:rsid w:val="007D68AA"/>
    <w:rsid w:val="007D7696"/>
    <w:rsid w:val="007D78A0"/>
    <w:rsid w:val="007D7B9D"/>
    <w:rsid w:val="007E0017"/>
    <w:rsid w:val="007E075E"/>
    <w:rsid w:val="007E1019"/>
    <w:rsid w:val="007E1C13"/>
    <w:rsid w:val="007E1F14"/>
    <w:rsid w:val="007E5889"/>
    <w:rsid w:val="007E7E1C"/>
    <w:rsid w:val="007F0494"/>
    <w:rsid w:val="007F0D23"/>
    <w:rsid w:val="007F1567"/>
    <w:rsid w:val="007F15D1"/>
    <w:rsid w:val="007F1EC2"/>
    <w:rsid w:val="007F2B5F"/>
    <w:rsid w:val="007F300F"/>
    <w:rsid w:val="007F3C17"/>
    <w:rsid w:val="007F3FC9"/>
    <w:rsid w:val="007F4477"/>
    <w:rsid w:val="007F452A"/>
    <w:rsid w:val="00800B0A"/>
    <w:rsid w:val="00801FC0"/>
    <w:rsid w:val="0080207C"/>
    <w:rsid w:val="008020F8"/>
    <w:rsid w:val="00802507"/>
    <w:rsid w:val="00802A9A"/>
    <w:rsid w:val="00803441"/>
    <w:rsid w:val="0080372A"/>
    <w:rsid w:val="00805108"/>
    <w:rsid w:val="00805D4A"/>
    <w:rsid w:val="00810E66"/>
    <w:rsid w:val="0081177A"/>
    <w:rsid w:val="008120FF"/>
    <w:rsid w:val="0081262E"/>
    <w:rsid w:val="00813DEA"/>
    <w:rsid w:val="00815285"/>
    <w:rsid w:val="008169CE"/>
    <w:rsid w:val="0081734B"/>
    <w:rsid w:val="0081777F"/>
    <w:rsid w:val="00817924"/>
    <w:rsid w:val="0082261D"/>
    <w:rsid w:val="008228B4"/>
    <w:rsid w:val="00823F2F"/>
    <w:rsid w:val="00824216"/>
    <w:rsid w:val="00824326"/>
    <w:rsid w:val="00824925"/>
    <w:rsid w:val="00824FE1"/>
    <w:rsid w:val="00825BA1"/>
    <w:rsid w:val="00825DA4"/>
    <w:rsid w:val="00826F31"/>
    <w:rsid w:val="008302BE"/>
    <w:rsid w:val="008307B7"/>
    <w:rsid w:val="008310A8"/>
    <w:rsid w:val="008314F8"/>
    <w:rsid w:val="00831DDF"/>
    <w:rsid w:val="00832F4C"/>
    <w:rsid w:val="00834636"/>
    <w:rsid w:val="00834EBA"/>
    <w:rsid w:val="008368CB"/>
    <w:rsid w:val="00840ABD"/>
    <w:rsid w:val="00841CEB"/>
    <w:rsid w:val="00842D4A"/>
    <w:rsid w:val="008437CC"/>
    <w:rsid w:val="0084424E"/>
    <w:rsid w:val="0084609B"/>
    <w:rsid w:val="00847500"/>
    <w:rsid w:val="008475A2"/>
    <w:rsid w:val="00847E1D"/>
    <w:rsid w:val="00850CC0"/>
    <w:rsid w:val="00851DF0"/>
    <w:rsid w:val="00852880"/>
    <w:rsid w:val="00854576"/>
    <w:rsid w:val="0085496F"/>
    <w:rsid w:val="00854EC3"/>
    <w:rsid w:val="00856A8D"/>
    <w:rsid w:val="00856FDC"/>
    <w:rsid w:val="00857258"/>
    <w:rsid w:val="008614BA"/>
    <w:rsid w:val="008618D3"/>
    <w:rsid w:val="00861C1B"/>
    <w:rsid w:val="0086283F"/>
    <w:rsid w:val="008636C5"/>
    <w:rsid w:val="00863DE0"/>
    <w:rsid w:val="00864294"/>
    <w:rsid w:val="00864D6E"/>
    <w:rsid w:val="00870362"/>
    <w:rsid w:val="00870D1D"/>
    <w:rsid w:val="0087186F"/>
    <w:rsid w:val="0087205E"/>
    <w:rsid w:val="00873C55"/>
    <w:rsid w:val="0087496E"/>
    <w:rsid w:val="00875072"/>
    <w:rsid w:val="0087607E"/>
    <w:rsid w:val="008774BB"/>
    <w:rsid w:val="008812A0"/>
    <w:rsid w:val="00882C18"/>
    <w:rsid w:val="00882CDF"/>
    <w:rsid w:val="00885323"/>
    <w:rsid w:val="008864BE"/>
    <w:rsid w:val="0088691F"/>
    <w:rsid w:val="00886921"/>
    <w:rsid w:val="00890340"/>
    <w:rsid w:val="008910AC"/>
    <w:rsid w:val="00892520"/>
    <w:rsid w:val="00892596"/>
    <w:rsid w:val="00892695"/>
    <w:rsid w:val="0089291D"/>
    <w:rsid w:val="0089319D"/>
    <w:rsid w:val="00893E88"/>
    <w:rsid w:val="0089403E"/>
    <w:rsid w:val="00894EE3"/>
    <w:rsid w:val="0089521A"/>
    <w:rsid w:val="008960C2"/>
    <w:rsid w:val="008971E3"/>
    <w:rsid w:val="0089725C"/>
    <w:rsid w:val="00897A39"/>
    <w:rsid w:val="008A0991"/>
    <w:rsid w:val="008A1887"/>
    <w:rsid w:val="008A2461"/>
    <w:rsid w:val="008A3BDA"/>
    <w:rsid w:val="008A3ECF"/>
    <w:rsid w:val="008A5A70"/>
    <w:rsid w:val="008A7F53"/>
    <w:rsid w:val="008B01B0"/>
    <w:rsid w:val="008B11FB"/>
    <w:rsid w:val="008B2290"/>
    <w:rsid w:val="008B2C72"/>
    <w:rsid w:val="008B2F57"/>
    <w:rsid w:val="008B334F"/>
    <w:rsid w:val="008B45C1"/>
    <w:rsid w:val="008B473B"/>
    <w:rsid w:val="008B5C29"/>
    <w:rsid w:val="008B69E3"/>
    <w:rsid w:val="008B6F02"/>
    <w:rsid w:val="008B74D5"/>
    <w:rsid w:val="008C0A69"/>
    <w:rsid w:val="008C0F53"/>
    <w:rsid w:val="008C1698"/>
    <w:rsid w:val="008C26A2"/>
    <w:rsid w:val="008C2D1B"/>
    <w:rsid w:val="008C40F7"/>
    <w:rsid w:val="008C4BCE"/>
    <w:rsid w:val="008C5395"/>
    <w:rsid w:val="008C5FF1"/>
    <w:rsid w:val="008C7782"/>
    <w:rsid w:val="008C7B5D"/>
    <w:rsid w:val="008D04DE"/>
    <w:rsid w:val="008D04DF"/>
    <w:rsid w:val="008D0810"/>
    <w:rsid w:val="008D15D8"/>
    <w:rsid w:val="008D1A97"/>
    <w:rsid w:val="008D22DD"/>
    <w:rsid w:val="008D2E6D"/>
    <w:rsid w:val="008D32F2"/>
    <w:rsid w:val="008D384E"/>
    <w:rsid w:val="008D3A6B"/>
    <w:rsid w:val="008D54BF"/>
    <w:rsid w:val="008D5D4A"/>
    <w:rsid w:val="008D7A35"/>
    <w:rsid w:val="008D7CF9"/>
    <w:rsid w:val="008D7E56"/>
    <w:rsid w:val="008D7FDD"/>
    <w:rsid w:val="008E1F66"/>
    <w:rsid w:val="008E30BE"/>
    <w:rsid w:val="008E357A"/>
    <w:rsid w:val="008E3D73"/>
    <w:rsid w:val="008E3DDD"/>
    <w:rsid w:val="008E42B3"/>
    <w:rsid w:val="008E5153"/>
    <w:rsid w:val="008E56F9"/>
    <w:rsid w:val="008E57BC"/>
    <w:rsid w:val="008E7ADE"/>
    <w:rsid w:val="008F3699"/>
    <w:rsid w:val="008F3A56"/>
    <w:rsid w:val="008F475C"/>
    <w:rsid w:val="008F4923"/>
    <w:rsid w:val="008F51AF"/>
    <w:rsid w:val="0090072A"/>
    <w:rsid w:val="00901130"/>
    <w:rsid w:val="00901AC1"/>
    <w:rsid w:val="009035F8"/>
    <w:rsid w:val="00903B68"/>
    <w:rsid w:val="00904450"/>
    <w:rsid w:val="00905CC3"/>
    <w:rsid w:val="00906434"/>
    <w:rsid w:val="00906F5A"/>
    <w:rsid w:val="00906FE7"/>
    <w:rsid w:val="00910DE3"/>
    <w:rsid w:val="009110D9"/>
    <w:rsid w:val="009124AA"/>
    <w:rsid w:val="00912B73"/>
    <w:rsid w:val="009134AF"/>
    <w:rsid w:val="009139E8"/>
    <w:rsid w:val="00913A71"/>
    <w:rsid w:val="0091481F"/>
    <w:rsid w:val="009149D4"/>
    <w:rsid w:val="0091515E"/>
    <w:rsid w:val="00915578"/>
    <w:rsid w:val="0091561B"/>
    <w:rsid w:val="0091565B"/>
    <w:rsid w:val="009157A4"/>
    <w:rsid w:val="00915E7D"/>
    <w:rsid w:val="009162EA"/>
    <w:rsid w:val="009164C9"/>
    <w:rsid w:val="0091744F"/>
    <w:rsid w:val="00920F3D"/>
    <w:rsid w:val="0092158B"/>
    <w:rsid w:val="009226A0"/>
    <w:rsid w:val="00922A53"/>
    <w:rsid w:val="00922B5A"/>
    <w:rsid w:val="009239E1"/>
    <w:rsid w:val="00924F89"/>
    <w:rsid w:val="00925C5F"/>
    <w:rsid w:val="00927F07"/>
    <w:rsid w:val="0093068F"/>
    <w:rsid w:val="00930A41"/>
    <w:rsid w:val="00932790"/>
    <w:rsid w:val="0093290E"/>
    <w:rsid w:val="00932DD2"/>
    <w:rsid w:val="00935EAE"/>
    <w:rsid w:val="00936C1B"/>
    <w:rsid w:val="00936D6F"/>
    <w:rsid w:val="00940030"/>
    <w:rsid w:val="009416A0"/>
    <w:rsid w:val="00942B83"/>
    <w:rsid w:val="00942D09"/>
    <w:rsid w:val="0094379D"/>
    <w:rsid w:val="0094451F"/>
    <w:rsid w:val="009453F1"/>
    <w:rsid w:val="00946664"/>
    <w:rsid w:val="00946C7B"/>
    <w:rsid w:val="00950FF6"/>
    <w:rsid w:val="009538CE"/>
    <w:rsid w:val="00953A70"/>
    <w:rsid w:val="00953F98"/>
    <w:rsid w:val="009549BF"/>
    <w:rsid w:val="009550B2"/>
    <w:rsid w:val="00956647"/>
    <w:rsid w:val="00962018"/>
    <w:rsid w:val="009637E8"/>
    <w:rsid w:val="00963A70"/>
    <w:rsid w:val="00963C49"/>
    <w:rsid w:val="009641A5"/>
    <w:rsid w:val="0096422D"/>
    <w:rsid w:val="009674B9"/>
    <w:rsid w:val="009706ED"/>
    <w:rsid w:val="00971196"/>
    <w:rsid w:val="009742A9"/>
    <w:rsid w:val="00974803"/>
    <w:rsid w:val="00975574"/>
    <w:rsid w:val="009756DE"/>
    <w:rsid w:val="00975F84"/>
    <w:rsid w:val="0097623D"/>
    <w:rsid w:val="00976527"/>
    <w:rsid w:val="00976E9A"/>
    <w:rsid w:val="00980161"/>
    <w:rsid w:val="009817A5"/>
    <w:rsid w:val="00982009"/>
    <w:rsid w:val="009823B9"/>
    <w:rsid w:val="00982589"/>
    <w:rsid w:val="00982602"/>
    <w:rsid w:val="00984244"/>
    <w:rsid w:val="00985B7F"/>
    <w:rsid w:val="00986B14"/>
    <w:rsid w:val="009876D6"/>
    <w:rsid w:val="009906F5"/>
    <w:rsid w:val="00990A35"/>
    <w:rsid w:val="00991915"/>
    <w:rsid w:val="00991B47"/>
    <w:rsid w:val="00992218"/>
    <w:rsid w:val="0099469F"/>
    <w:rsid w:val="00994F63"/>
    <w:rsid w:val="00997A9F"/>
    <w:rsid w:val="009A1489"/>
    <w:rsid w:val="009A2455"/>
    <w:rsid w:val="009A2C69"/>
    <w:rsid w:val="009A3091"/>
    <w:rsid w:val="009A34A2"/>
    <w:rsid w:val="009A3D60"/>
    <w:rsid w:val="009A3F6D"/>
    <w:rsid w:val="009A424E"/>
    <w:rsid w:val="009A4693"/>
    <w:rsid w:val="009A470A"/>
    <w:rsid w:val="009A520D"/>
    <w:rsid w:val="009A5379"/>
    <w:rsid w:val="009A548D"/>
    <w:rsid w:val="009A5505"/>
    <w:rsid w:val="009A5E17"/>
    <w:rsid w:val="009A663F"/>
    <w:rsid w:val="009A67F2"/>
    <w:rsid w:val="009A6A99"/>
    <w:rsid w:val="009A6B1C"/>
    <w:rsid w:val="009A765B"/>
    <w:rsid w:val="009B2F95"/>
    <w:rsid w:val="009B4AEB"/>
    <w:rsid w:val="009B57CF"/>
    <w:rsid w:val="009B651C"/>
    <w:rsid w:val="009B74C2"/>
    <w:rsid w:val="009B799E"/>
    <w:rsid w:val="009B7F09"/>
    <w:rsid w:val="009C06A0"/>
    <w:rsid w:val="009C0BEF"/>
    <w:rsid w:val="009C0E76"/>
    <w:rsid w:val="009C1A12"/>
    <w:rsid w:val="009C1BED"/>
    <w:rsid w:val="009C2055"/>
    <w:rsid w:val="009C30E0"/>
    <w:rsid w:val="009C3365"/>
    <w:rsid w:val="009C3711"/>
    <w:rsid w:val="009C394E"/>
    <w:rsid w:val="009C3B60"/>
    <w:rsid w:val="009C3DA5"/>
    <w:rsid w:val="009C3E06"/>
    <w:rsid w:val="009C50CD"/>
    <w:rsid w:val="009C55CF"/>
    <w:rsid w:val="009C7797"/>
    <w:rsid w:val="009C79EE"/>
    <w:rsid w:val="009C7B14"/>
    <w:rsid w:val="009C7E61"/>
    <w:rsid w:val="009D0CF7"/>
    <w:rsid w:val="009D1072"/>
    <w:rsid w:val="009D28B6"/>
    <w:rsid w:val="009D2C29"/>
    <w:rsid w:val="009D3EC3"/>
    <w:rsid w:val="009D4613"/>
    <w:rsid w:val="009D5171"/>
    <w:rsid w:val="009D5821"/>
    <w:rsid w:val="009D6000"/>
    <w:rsid w:val="009D6FB5"/>
    <w:rsid w:val="009D7233"/>
    <w:rsid w:val="009D7A59"/>
    <w:rsid w:val="009D7D95"/>
    <w:rsid w:val="009E121C"/>
    <w:rsid w:val="009E2A2B"/>
    <w:rsid w:val="009E3291"/>
    <w:rsid w:val="009E33D1"/>
    <w:rsid w:val="009E437A"/>
    <w:rsid w:val="009E511F"/>
    <w:rsid w:val="009F093A"/>
    <w:rsid w:val="009F0E5E"/>
    <w:rsid w:val="009F1738"/>
    <w:rsid w:val="009F1EB4"/>
    <w:rsid w:val="009F247A"/>
    <w:rsid w:val="009F3FE6"/>
    <w:rsid w:val="009F4EAC"/>
    <w:rsid w:val="009F58F3"/>
    <w:rsid w:val="009F68E0"/>
    <w:rsid w:val="00A00C4D"/>
    <w:rsid w:val="00A01A96"/>
    <w:rsid w:val="00A02A80"/>
    <w:rsid w:val="00A0301A"/>
    <w:rsid w:val="00A032E4"/>
    <w:rsid w:val="00A0333A"/>
    <w:rsid w:val="00A033CE"/>
    <w:rsid w:val="00A04102"/>
    <w:rsid w:val="00A048FB"/>
    <w:rsid w:val="00A05007"/>
    <w:rsid w:val="00A061A0"/>
    <w:rsid w:val="00A0790A"/>
    <w:rsid w:val="00A07ADF"/>
    <w:rsid w:val="00A10164"/>
    <w:rsid w:val="00A10B30"/>
    <w:rsid w:val="00A11E69"/>
    <w:rsid w:val="00A1700F"/>
    <w:rsid w:val="00A1715C"/>
    <w:rsid w:val="00A1754E"/>
    <w:rsid w:val="00A21A5E"/>
    <w:rsid w:val="00A2274E"/>
    <w:rsid w:val="00A22EC1"/>
    <w:rsid w:val="00A2312C"/>
    <w:rsid w:val="00A23322"/>
    <w:rsid w:val="00A24924"/>
    <w:rsid w:val="00A24A6A"/>
    <w:rsid w:val="00A26AF1"/>
    <w:rsid w:val="00A26DD9"/>
    <w:rsid w:val="00A26ECD"/>
    <w:rsid w:val="00A27CE6"/>
    <w:rsid w:val="00A30867"/>
    <w:rsid w:val="00A30B8A"/>
    <w:rsid w:val="00A30EC4"/>
    <w:rsid w:val="00A31D9D"/>
    <w:rsid w:val="00A323DA"/>
    <w:rsid w:val="00A33DD6"/>
    <w:rsid w:val="00A3482F"/>
    <w:rsid w:val="00A36772"/>
    <w:rsid w:val="00A36A06"/>
    <w:rsid w:val="00A36A49"/>
    <w:rsid w:val="00A375B8"/>
    <w:rsid w:val="00A37F61"/>
    <w:rsid w:val="00A40F58"/>
    <w:rsid w:val="00A412A3"/>
    <w:rsid w:val="00A4268D"/>
    <w:rsid w:val="00A426E2"/>
    <w:rsid w:val="00A43C65"/>
    <w:rsid w:val="00A45372"/>
    <w:rsid w:val="00A45DEA"/>
    <w:rsid w:val="00A47068"/>
    <w:rsid w:val="00A471B1"/>
    <w:rsid w:val="00A47F39"/>
    <w:rsid w:val="00A51DB0"/>
    <w:rsid w:val="00A5297A"/>
    <w:rsid w:val="00A53A64"/>
    <w:rsid w:val="00A55F62"/>
    <w:rsid w:val="00A56003"/>
    <w:rsid w:val="00A56CC6"/>
    <w:rsid w:val="00A572D2"/>
    <w:rsid w:val="00A57B3B"/>
    <w:rsid w:val="00A57C3B"/>
    <w:rsid w:val="00A60081"/>
    <w:rsid w:val="00A6074D"/>
    <w:rsid w:val="00A6169D"/>
    <w:rsid w:val="00A644E1"/>
    <w:rsid w:val="00A65107"/>
    <w:rsid w:val="00A65709"/>
    <w:rsid w:val="00A65DF1"/>
    <w:rsid w:val="00A65F25"/>
    <w:rsid w:val="00A661B5"/>
    <w:rsid w:val="00A6689A"/>
    <w:rsid w:val="00A674A6"/>
    <w:rsid w:val="00A7188B"/>
    <w:rsid w:val="00A7278A"/>
    <w:rsid w:val="00A73D94"/>
    <w:rsid w:val="00A73EC7"/>
    <w:rsid w:val="00A74A29"/>
    <w:rsid w:val="00A74EC8"/>
    <w:rsid w:val="00A767D8"/>
    <w:rsid w:val="00A8039F"/>
    <w:rsid w:val="00A806F8"/>
    <w:rsid w:val="00A80BD9"/>
    <w:rsid w:val="00A8199F"/>
    <w:rsid w:val="00A819E6"/>
    <w:rsid w:val="00A81C71"/>
    <w:rsid w:val="00A82C81"/>
    <w:rsid w:val="00A8542A"/>
    <w:rsid w:val="00A8563A"/>
    <w:rsid w:val="00A8590F"/>
    <w:rsid w:val="00A862B0"/>
    <w:rsid w:val="00A8657B"/>
    <w:rsid w:val="00A8774E"/>
    <w:rsid w:val="00A90BC8"/>
    <w:rsid w:val="00A92087"/>
    <w:rsid w:val="00A92A86"/>
    <w:rsid w:val="00A92F48"/>
    <w:rsid w:val="00A9408F"/>
    <w:rsid w:val="00A94094"/>
    <w:rsid w:val="00A944CA"/>
    <w:rsid w:val="00A948CD"/>
    <w:rsid w:val="00A94903"/>
    <w:rsid w:val="00A94F46"/>
    <w:rsid w:val="00A95504"/>
    <w:rsid w:val="00A9671C"/>
    <w:rsid w:val="00A97089"/>
    <w:rsid w:val="00A972FA"/>
    <w:rsid w:val="00AA1398"/>
    <w:rsid w:val="00AA1AF9"/>
    <w:rsid w:val="00AA1DD9"/>
    <w:rsid w:val="00AA207D"/>
    <w:rsid w:val="00AA277D"/>
    <w:rsid w:val="00AA2AF0"/>
    <w:rsid w:val="00AA43D6"/>
    <w:rsid w:val="00AA4B98"/>
    <w:rsid w:val="00AA4BDB"/>
    <w:rsid w:val="00AA4D9B"/>
    <w:rsid w:val="00AA6F68"/>
    <w:rsid w:val="00AA7832"/>
    <w:rsid w:val="00AA7833"/>
    <w:rsid w:val="00AB10CE"/>
    <w:rsid w:val="00AB394D"/>
    <w:rsid w:val="00AB397A"/>
    <w:rsid w:val="00AB4321"/>
    <w:rsid w:val="00AB7236"/>
    <w:rsid w:val="00AB7AF4"/>
    <w:rsid w:val="00AC022C"/>
    <w:rsid w:val="00AC0F20"/>
    <w:rsid w:val="00AC410A"/>
    <w:rsid w:val="00AC535E"/>
    <w:rsid w:val="00AC610C"/>
    <w:rsid w:val="00AC71A3"/>
    <w:rsid w:val="00AD02F0"/>
    <w:rsid w:val="00AD05AE"/>
    <w:rsid w:val="00AD154A"/>
    <w:rsid w:val="00AD261B"/>
    <w:rsid w:val="00AE0BD6"/>
    <w:rsid w:val="00AE1BC4"/>
    <w:rsid w:val="00AE4142"/>
    <w:rsid w:val="00AE5513"/>
    <w:rsid w:val="00AE5829"/>
    <w:rsid w:val="00AE67DA"/>
    <w:rsid w:val="00AE70B9"/>
    <w:rsid w:val="00AF0E16"/>
    <w:rsid w:val="00AF30E3"/>
    <w:rsid w:val="00AF3DE6"/>
    <w:rsid w:val="00AF405C"/>
    <w:rsid w:val="00AF4A5E"/>
    <w:rsid w:val="00AF603E"/>
    <w:rsid w:val="00AF64A7"/>
    <w:rsid w:val="00AF6D06"/>
    <w:rsid w:val="00AF72E8"/>
    <w:rsid w:val="00AF7829"/>
    <w:rsid w:val="00AF7C4D"/>
    <w:rsid w:val="00B01FBA"/>
    <w:rsid w:val="00B02659"/>
    <w:rsid w:val="00B03CC5"/>
    <w:rsid w:val="00B04B28"/>
    <w:rsid w:val="00B05408"/>
    <w:rsid w:val="00B05A45"/>
    <w:rsid w:val="00B07B03"/>
    <w:rsid w:val="00B10E85"/>
    <w:rsid w:val="00B12577"/>
    <w:rsid w:val="00B13194"/>
    <w:rsid w:val="00B147CB"/>
    <w:rsid w:val="00B14DDF"/>
    <w:rsid w:val="00B15014"/>
    <w:rsid w:val="00B1594E"/>
    <w:rsid w:val="00B15B1A"/>
    <w:rsid w:val="00B168FE"/>
    <w:rsid w:val="00B16C6C"/>
    <w:rsid w:val="00B170A7"/>
    <w:rsid w:val="00B1763B"/>
    <w:rsid w:val="00B17C0A"/>
    <w:rsid w:val="00B17F86"/>
    <w:rsid w:val="00B21FF7"/>
    <w:rsid w:val="00B23FF0"/>
    <w:rsid w:val="00B2485E"/>
    <w:rsid w:val="00B25285"/>
    <w:rsid w:val="00B254C4"/>
    <w:rsid w:val="00B25B2B"/>
    <w:rsid w:val="00B25C9F"/>
    <w:rsid w:val="00B25CA0"/>
    <w:rsid w:val="00B25EE4"/>
    <w:rsid w:val="00B26524"/>
    <w:rsid w:val="00B267F4"/>
    <w:rsid w:val="00B26812"/>
    <w:rsid w:val="00B26949"/>
    <w:rsid w:val="00B27729"/>
    <w:rsid w:val="00B32324"/>
    <w:rsid w:val="00B3336E"/>
    <w:rsid w:val="00B33A59"/>
    <w:rsid w:val="00B349DE"/>
    <w:rsid w:val="00B35715"/>
    <w:rsid w:val="00B35DAC"/>
    <w:rsid w:val="00B35E5F"/>
    <w:rsid w:val="00B36CD5"/>
    <w:rsid w:val="00B411F5"/>
    <w:rsid w:val="00B417A2"/>
    <w:rsid w:val="00B44823"/>
    <w:rsid w:val="00B448D8"/>
    <w:rsid w:val="00B466DF"/>
    <w:rsid w:val="00B467ED"/>
    <w:rsid w:val="00B46B35"/>
    <w:rsid w:val="00B50C43"/>
    <w:rsid w:val="00B50DC1"/>
    <w:rsid w:val="00B515AC"/>
    <w:rsid w:val="00B51621"/>
    <w:rsid w:val="00B517B0"/>
    <w:rsid w:val="00B517F9"/>
    <w:rsid w:val="00B52074"/>
    <w:rsid w:val="00B523CC"/>
    <w:rsid w:val="00B5274F"/>
    <w:rsid w:val="00B54DE6"/>
    <w:rsid w:val="00B5531D"/>
    <w:rsid w:val="00B5580B"/>
    <w:rsid w:val="00B55934"/>
    <w:rsid w:val="00B55D4D"/>
    <w:rsid w:val="00B603E0"/>
    <w:rsid w:val="00B60676"/>
    <w:rsid w:val="00B6299F"/>
    <w:rsid w:val="00B6389B"/>
    <w:rsid w:val="00B6513F"/>
    <w:rsid w:val="00B6624E"/>
    <w:rsid w:val="00B668BF"/>
    <w:rsid w:val="00B67965"/>
    <w:rsid w:val="00B7009A"/>
    <w:rsid w:val="00B701EE"/>
    <w:rsid w:val="00B72FD3"/>
    <w:rsid w:val="00B7313B"/>
    <w:rsid w:val="00B73683"/>
    <w:rsid w:val="00B75A99"/>
    <w:rsid w:val="00B75D5C"/>
    <w:rsid w:val="00B75F43"/>
    <w:rsid w:val="00B76507"/>
    <w:rsid w:val="00B767DE"/>
    <w:rsid w:val="00B77305"/>
    <w:rsid w:val="00B77606"/>
    <w:rsid w:val="00B779B5"/>
    <w:rsid w:val="00B813AE"/>
    <w:rsid w:val="00B82D2E"/>
    <w:rsid w:val="00B8371C"/>
    <w:rsid w:val="00B86820"/>
    <w:rsid w:val="00B877A9"/>
    <w:rsid w:val="00B90706"/>
    <w:rsid w:val="00B915CC"/>
    <w:rsid w:val="00B92013"/>
    <w:rsid w:val="00B92670"/>
    <w:rsid w:val="00B92CD2"/>
    <w:rsid w:val="00B933BF"/>
    <w:rsid w:val="00B94FDC"/>
    <w:rsid w:val="00B954AA"/>
    <w:rsid w:val="00B959FA"/>
    <w:rsid w:val="00B96125"/>
    <w:rsid w:val="00B9764A"/>
    <w:rsid w:val="00B97704"/>
    <w:rsid w:val="00B97740"/>
    <w:rsid w:val="00BA3370"/>
    <w:rsid w:val="00BA3EA7"/>
    <w:rsid w:val="00BA3EAE"/>
    <w:rsid w:val="00BA505B"/>
    <w:rsid w:val="00BA5511"/>
    <w:rsid w:val="00BA59E2"/>
    <w:rsid w:val="00BA62DD"/>
    <w:rsid w:val="00BA6A55"/>
    <w:rsid w:val="00BA7612"/>
    <w:rsid w:val="00BB0CF4"/>
    <w:rsid w:val="00BB1410"/>
    <w:rsid w:val="00BB1C50"/>
    <w:rsid w:val="00BB2053"/>
    <w:rsid w:val="00BB2C5A"/>
    <w:rsid w:val="00BB3CBC"/>
    <w:rsid w:val="00BB3FF1"/>
    <w:rsid w:val="00BB4325"/>
    <w:rsid w:val="00BB440A"/>
    <w:rsid w:val="00BB669C"/>
    <w:rsid w:val="00BB7446"/>
    <w:rsid w:val="00BB7E7D"/>
    <w:rsid w:val="00BC0537"/>
    <w:rsid w:val="00BC0D09"/>
    <w:rsid w:val="00BC0E2E"/>
    <w:rsid w:val="00BC22F2"/>
    <w:rsid w:val="00BC29CF"/>
    <w:rsid w:val="00BC3040"/>
    <w:rsid w:val="00BC397F"/>
    <w:rsid w:val="00BC499A"/>
    <w:rsid w:val="00BC4AB2"/>
    <w:rsid w:val="00BC5003"/>
    <w:rsid w:val="00BC5291"/>
    <w:rsid w:val="00BD016E"/>
    <w:rsid w:val="00BD025F"/>
    <w:rsid w:val="00BD03AE"/>
    <w:rsid w:val="00BD0A6D"/>
    <w:rsid w:val="00BD105B"/>
    <w:rsid w:val="00BD112A"/>
    <w:rsid w:val="00BD1521"/>
    <w:rsid w:val="00BD2244"/>
    <w:rsid w:val="00BD2944"/>
    <w:rsid w:val="00BD2DBC"/>
    <w:rsid w:val="00BD2E58"/>
    <w:rsid w:val="00BD32D7"/>
    <w:rsid w:val="00BD3EC7"/>
    <w:rsid w:val="00BD3EE3"/>
    <w:rsid w:val="00BD4184"/>
    <w:rsid w:val="00BD4E76"/>
    <w:rsid w:val="00BD4FD5"/>
    <w:rsid w:val="00BD6B5C"/>
    <w:rsid w:val="00BD7BF6"/>
    <w:rsid w:val="00BE1DFB"/>
    <w:rsid w:val="00BE2140"/>
    <w:rsid w:val="00BE2DE2"/>
    <w:rsid w:val="00BE306F"/>
    <w:rsid w:val="00BE4285"/>
    <w:rsid w:val="00BF18D6"/>
    <w:rsid w:val="00BF3C42"/>
    <w:rsid w:val="00BF6303"/>
    <w:rsid w:val="00BF65A5"/>
    <w:rsid w:val="00BF65D0"/>
    <w:rsid w:val="00BF67A7"/>
    <w:rsid w:val="00BF67B6"/>
    <w:rsid w:val="00BF6D11"/>
    <w:rsid w:val="00BF716E"/>
    <w:rsid w:val="00C00295"/>
    <w:rsid w:val="00C01264"/>
    <w:rsid w:val="00C02C94"/>
    <w:rsid w:val="00C03504"/>
    <w:rsid w:val="00C04263"/>
    <w:rsid w:val="00C04632"/>
    <w:rsid w:val="00C05335"/>
    <w:rsid w:val="00C0716D"/>
    <w:rsid w:val="00C076CF"/>
    <w:rsid w:val="00C1118F"/>
    <w:rsid w:val="00C12A92"/>
    <w:rsid w:val="00C12F62"/>
    <w:rsid w:val="00C130B5"/>
    <w:rsid w:val="00C1583E"/>
    <w:rsid w:val="00C158C4"/>
    <w:rsid w:val="00C15D5B"/>
    <w:rsid w:val="00C162E0"/>
    <w:rsid w:val="00C16482"/>
    <w:rsid w:val="00C1797A"/>
    <w:rsid w:val="00C17B20"/>
    <w:rsid w:val="00C20260"/>
    <w:rsid w:val="00C20A31"/>
    <w:rsid w:val="00C21690"/>
    <w:rsid w:val="00C22496"/>
    <w:rsid w:val="00C2326D"/>
    <w:rsid w:val="00C236E4"/>
    <w:rsid w:val="00C244A8"/>
    <w:rsid w:val="00C24DF2"/>
    <w:rsid w:val="00C25729"/>
    <w:rsid w:val="00C26623"/>
    <w:rsid w:val="00C30373"/>
    <w:rsid w:val="00C30712"/>
    <w:rsid w:val="00C30923"/>
    <w:rsid w:val="00C30961"/>
    <w:rsid w:val="00C30AA6"/>
    <w:rsid w:val="00C30F42"/>
    <w:rsid w:val="00C30FD3"/>
    <w:rsid w:val="00C31F98"/>
    <w:rsid w:val="00C32241"/>
    <w:rsid w:val="00C32AC1"/>
    <w:rsid w:val="00C3357B"/>
    <w:rsid w:val="00C33620"/>
    <w:rsid w:val="00C33D2D"/>
    <w:rsid w:val="00C34D4C"/>
    <w:rsid w:val="00C3732E"/>
    <w:rsid w:val="00C4125B"/>
    <w:rsid w:val="00C415F7"/>
    <w:rsid w:val="00C426F2"/>
    <w:rsid w:val="00C42AAB"/>
    <w:rsid w:val="00C42D92"/>
    <w:rsid w:val="00C43460"/>
    <w:rsid w:val="00C43F03"/>
    <w:rsid w:val="00C44350"/>
    <w:rsid w:val="00C449B7"/>
    <w:rsid w:val="00C44AFA"/>
    <w:rsid w:val="00C4778C"/>
    <w:rsid w:val="00C50A71"/>
    <w:rsid w:val="00C5257F"/>
    <w:rsid w:val="00C53953"/>
    <w:rsid w:val="00C557E0"/>
    <w:rsid w:val="00C57634"/>
    <w:rsid w:val="00C608D9"/>
    <w:rsid w:val="00C61A04"/>
    <w:rsid w:val="00C628E9"/>
    <w:rsid w:val="00C6327F"/>
    <w:rsid w:val="00C635C5"/>
    <w:rsid w:val="00C64075"/>
    <w:rsid w:val="00C6410A"/>
    <w:rsid w:val="00C64F24"/>
    <w:rsid w:val="00C6648B"/>
    <w:rsid w:val="00C66A17"/>
    <w:rsid w:val="00C66FF3"/>
    <w:rsid w:val="00C70D80"/>
    <w:rsid w:val="00C70DD9"/>
    <w:rsid w:val="00C71895"/>
    <w:rsid w:val="00C73071"/>
    <w:rsid w:val="00C7377F"/>
    <w:rsid w:val="00C7379A"/>
    <w:rsid w:val="00C73B69"/>
    <w:rsid w:val="00C77289"/>
    <w:rsid w:val="00C8107C"/>
    <w:rsid w:val="00C81DE8"/>
    <w:rsid w:val="00C8281A"/>
    <w:rsid w:val="00C82C5D"/>
    <w:rsid w:val="00C83FCC"/>
    <w:rsid w:val="00C84DDC"/>
    <w:rsid w:val="00C85202"/>
    <w:rsid w:val="00C85B97"/>
    <w:rsid w:val="00C85CC1"/>
    <w:rsid w:val="00C878A9"/>
    <w:rsid w:val="00C87FBC"/>
    <w:rsid w:val="00C90475"/>
    <w:rsid w:val="00C9055D"/>
    <w:rsid w:val="00C9487B"/>
    <w:rsid w:val="00C95149"/>
    <w:rsid w:val="00C96422"/>
    <w:rsid w:val="00C97A3A"/>
    <w:rsid w:val="00CA2648"/>
    <w:rsid w:val="00CA27FF"/>
    <w:rsid w:val="00CA335A"/>
    <w:rsid w:val="00CA34AF"/>
    <w:rsid w:val="00CA36D2"/>
    <w:rsid w:val="00CA418B"/>
    <w:rsid w:val="00CA55F7"/>
    <w:rsid w:val="00CA72FE"/>
    <w:rsid w:val="00CB1631"/>
    <w:rsid w:val="00CB24E8"/>
    <w:rsid w:val="00CB2A38"/>
    <w:rsid w:val="00CB4761"/>
    <w:rsid w:val="00CB54F2"/>
    <w:rsid w:val="00CB55CF"/>
    <w:rsid w:val="00CB61DC"/>
    <w:rsid w:val="00CB62A2"/>
    <w:rsid w:val="00CB7BFB"/>
    <w:rsid w:val="00CC0196"/>
    <w:rsid w:val="00CC160B"/>
    <w:rsid w:val="00CC1B55"/>
    <w:rsid w:val="00CC1ED3"/>
    <w:rsid w:val="00CC3FF1"/>
    <w:rsid w:val="00CC56FC"/>
    <w:rsid w:val="00CC68F6"/>
    <w:rsid w:val="00CC79B7"/>
    <w:rsid w:val="00CD0E80"/>
    <w:rsid w:val="00CD1347"/>
    <w:rsid w:val="00CD180E"/>
    <w:rsid w:val="00CD2F2D"/>
    <w:rsid w:val="00CD313C"/>
    <w:rsid w:val="00CD4174"/>
    <w:rsid w:val="00CD4AE3"/>
    <w:rsid w:val="00CD4C42"/>
    <w:rsid w:val="00CD58B6"/>
    <w:rsid w:val="00CD5FDE"/>
    <w:rsid w:val="00CD69A7"/>
    <w:rsid w:val="00CD6D04"/>
    <w:rsid w:val="00CD6E83"/>
    <w:rsid w:val="00CD7C29"/>
    <w:rsid w:val="00CE01E6"/>
    <w:rsid w:val="00CE0527"/>
    <w:rsid w:val="00CE0C47"/>
    <w:rsid w:val="00CE0CB2"/>
    <w:rsid w:val="00CE0CFE"/>
    <w:rsid w:val="00CE225A"/>
    <w:rsid w:val="00CE262B"/>
    <w:rsid w:val="00CE6304"/>
    <w:rsid w:val="00CE71AE"/>
    <w:rsid w:val="00CF084B"/>
    <w:rsid w:val="00CF0886"/>
    <w:rsid w:val="00CF16EC"/>
    <w:rsid w:val="00CF26A4"/>
    <w:rsid w:val="00CF37A3"/>
    <w:rsid w:val="00CF3BD9"/>
    <w:rsid w:val="00CF4AC0"/>
    <w:rsid w:val="00CF4FE1"/>
    <w:rsid w:val="00CF503E"/>
    <w:rsid w:val="00CF57D5"/>
    <w:rsid w:val="00CF5AB6"/>
    <w:rsid w:val="00D0071B"/>
    <w:rsid w:val="00D010CC"/>
    <w:rsid w:val="00D01A69"/>
    <w:rsid w:val="00D03720"/>
    <w:rsid w:val="00D04812"/>
    <w:rsid w:val="00D04F0B"/>
    <w:rsid w:val="00D05B49"/>
    <w:rsid w:val="00D06244"/>
    <w:rsid w:val="00D10F4C"/>
    <w:rsid w:val="00D13758"/>
    <w:rsid w:val="00D14EAA"/>
    <w:rsid w:val="00D15A62"/>
    <w:rsid w:val="00D16CCB"/>
    <w:rsid w:val="00D173BC"/>
    <w:rsid w:val="00D17701"/>
    <w:rsid w:val="00D20693"/>
    <w:rsid w:val="00D21BEA"/>
    <w:rsid w:val="00D2231F"/>
    <w:rsid w:val="00D2540B"/>
    <w:rsid w:val="00D25864"/>
    <w:rsid w:val="00D276BE"/>
    <w:rsid w:val="00D30798"/>
    <w:rsid w:val="00D30927"/>
    <w:rsid w:val="00D31823"/>
    <w:rsid w:val="00D325FF"/>
    <w:rsid w:val="00D32874"/>
    <w:rsid w:val="00D32E76"/>
    <w:rsid w:val="00D33512"/>
    <w:rsid w:val="00D33A15"/>
    <w:rsid w:val="00D33D6A"/>
    <w:rsid w:val="00D3459F"/>
    <w:rsid w:val="00D34BEA"/>
    <w:rsid w:val="00D400B3"/>
    <w:rsid w:val="00D41431"/>
    <w:rsid w:val="00D41B19"/>
    <w:rsid w:val="00D41BAF"/>
    <w:rsid w:val="00D4239F"/>
    <w:rsid w:val="00D42AAC"/>
    <w:rsid w:val="00D433FA"/>
    <w:rsid w:val="00D43427"/>
    <w:rsid w:val="00D437DD"/>
    <w:rsid w:val="00D445BF"/>
    <w:rsid w:val="00D4477D"/>
    <w:rsid w:val="00D45263"/>
    <w:rsid w:val="00D45CB8"/>
    <w:rsid w:val="00D4705B"/>
    <w:rsid w:val="00D47692"/>
    <w:rsid w:val="00D47C83"/>
    <w:rsid w:val="00D47F89"/>
    <w:rsid w:val="00D5019D"/>
    <w:rsid w:val="00D50746"/>
    <w:rsid w:val="00D50DD6"/>
    <w:rsid w:val="00D54A65"/>
    <w:rsid w:val="00D54BC0"/>
    <w:rsid w:val="00D55F7E"/>
    <w:rsid w:val="00D56504"/>
    <w:rsid w:val="00D56563"/>
    <w:rsid w:val="00D57578"/>
    <w:rsid w:val="00D57B29"/>
    <w:rsid w:val="00D6004A"/>
    <w:rsid w:val="00D6008D"/>
    <w:rsid w:val="00D6031E"/>
    <w:rsid w:val="00D60614"/>
    <w:rsid w:val="00D61F8C"/>
    <w:rsid w:val="00D62683"/>
    <w:rsid w:val="00D62792"/>
    <w:rsid w:val="00D627E6"/>
    <w:rsid w:val="00D6299D"/>
    <w:rsid w:val="00D6307C"/>
    <w:rsid w:val="00D64B55"/>
    <w:rsid w:val="00D64C2C"/>
    <w:rsid w:val="00D64C5D"/>
    <w:rsid w:val="00D65434"/>
    <w:rsid w:val="00D65B76"/>
    <w:rsid w:val="00D66E34"/>
    <w:rsid w:val="00D66FA7"/>
    <w:rsid w:val="00D67682"/>
    <w:rsid w:val="00D676C6"/>
    <w:rsid w:val="00D67B3A"/>
    <w:rsid w:val="00D67D53"/>
    <w:rsid w:val="00D67E3D"/>
    <w:rsid w:val="00D70C67"/>
    <w:rsid w:val="00D70CE5"/>
    <w:rsid w:val="00D70E04"/>
    <w:rsid w:val="00D70E18"/>
    <w:rsid w:val="00D71DB2"/>
    <w:rsid w:val="00D7255B"/>
    <w:rsid w:val="00D72E70"/>
    <w:rsid w:val="00D75BE9"/>
    <w:rsid w:val="00D75EE2"/>
    <w:rsid w:val="00D7649A"/>
    <w:rsid w:val="00D777BB"/>
    <w:rsid w:val="00D80780"/>
    <w:rsid w:val="00D8099B"/>
    <w:rsid w:val="00D80C5C"/>
    <w:rsid w:val="00D821D3"/>
    <w:rsid w:val="00D82213"/>
    <w:rsid w:val="00D847EA"/>
    <w:rsid w:val="00D84CBE"/>
    <w:rsid w:val="00D85CA1"/>
    <w:rsid w:val="00D85F4B"/>
    <w:rsid w:val="00D8646A"/>
    <w:rsid w:val="00D879E2"/>
    <w:rsid w:val="00D904EA"/>
    <w:rsid w:val="00D90B18"/>
    <w:rsid w:val="00D90CE2"/>
    <w:rsid w:val="00D91924"/>
    <w:rsid w:val="00D91A20"/>
    <w:rsid w:val="00D92611"/>
    <w:rsid w:val="00D9266E"/>
    <w:rsid w:val="00D9468F"/>
    <w:rsid w:val="00D947A8"/>
    <w:rsid w:val="00D95021"/>
    <w:rsid w:val="00DA05D0"/>
    <w:rsid w:val="00DA3118"/>
    <w:rsid w:val="00DA33F4"/>
    <w:rsid w:val="00DA5027"/>
    <w:rsid w:val="00DA5B4F"/>
    <w:rsid w:val="00DA5F91"/>
    <w:rsid w:val="00DA6CE0"/>
    <w:rsid w:val="00DB0610"/>
    <w:rsid w:val="00DB13AB"/>
    <w:rsid w:val="00DB1969"/>
    <w:rsid w:val="00DB1AC3"/>
    <w:rsid w:val="00DB2003"/>
    <w:rsid w:val="00DB21C4"/>
    <w:rsid w:val="00DB26BA"/>
    <w:rsid w:val="00DB2DD7"/>
    <w:rsid w:val="00DB63A9"/>
    <w:rsid w:val="00DB7585"/>
    <w:rsid w:val="00DC0639"/>
    <w:rsid w:val="00DC22A1"/>
    <w:rsid w:val="00DC27B2"/>
    <w:rsid w:val="00DC2A11"/>
    <w:rsid w:val="00DC2BE7"/>
    <w:rsid w:val="00DC46C8"/>
    <w:rsid w:val="00DC4F95"/>
    <w:rsid w:val="00DC562D"/>
    <w:rsid w:val="00DC66EA"/>
    <w:rsid w:val="00DC6A23"/>
    <w:rsid w:val="00DC6CB5"/>
    <w:rsid w:val="00DC7D5D"/>
    <w:rsid w:val="00DD072B"/>
    <w:rsid w:val="00DD0EA3"/>
    <w:rsid w:val="00DD252A"/>
    <w:rsid w:val="00DD41B2"/>
    <w:rsid w:val="00DD4BF3"/>
    <w:rsid w:val="00DD4FED"/>
    <w:rsid w:val="00DD56D2"/>
    <w:rsid w:val="00DD6724"/>
    <w:rsid w:val="00DD74E8"/>
    <w:rsid w:val="00DE0013"/>
    <w:rsid w:val="00DE0EF0"/>
    <w:rsid w:val="00DE17AA"/>
    <w:rsid w:val="00DE2319"/>
    <w:rsid w:val="00DE2B82"/>
    <w:rsid w:val="00DE311A"/>
    <w:rsid w:val="00DE35C8"/>
    <w:rsid w:val="00DE4415"/>
    <w:rsid w:val="00DE4863"/>
    <w:rsid w:val="00DE5391"/>
    <w:rsid w:val="00DE5FEA"/>
    <w:rsid w:val="00DE789C"/>
    <w:rsid w:val="00DE7FC2"/>
    <w:rsid w:val="00DF07E3"/>
    <w:rsid w:val="00DF0AA4"/>
    <w:rsid w:val="00DF1509"/>
    <w:rsid w:val="00DF2C69"/>
    <w:rsid w:val="00DF38E8"/>
    <w:rsid w:val="00DF45DE"/>
    <w:rsid w:val="00DF49CB"/>
    <w:rsid w:val="00DF7CA8"/>
    <w:rsid w:val="00E011B3"/>
    <w:rsid w:val="00E01ECB"/>
    <w:rsid w:val="00E0327E"/>
    <w:rsid w:val="00E03C1E"/>
    <w:rsid w:val="00E04189"/>
    <w:rsid w:val="00E04703"/>
    <w:rsid w:val="00E05367"/>
    <w:rsid w:val="00E0591D"/>
    <w:rsid w:val="00E05CFD"/>
    <w:rsid w:val="00E05E79"/>
    <w:rsid w:val="00E066F0"/>
    <w:rsid w:val="00E06890"/>
    <w:rsid w:val="00E10A31"/>
    <w:rsid w:val="00E110CC"/>
    <w:rsid w:val="00E11E0A"/>
    <w:rsid w:val="00E12388"/>
    <w:rsid w:val="00E14ABC"/>
    <w:rsid w:val="00E151CD"/>
    <w:rsid w:val="00E1533F"/>
    <w:rsid w:val="00E16F71"/>
    <w:rsid w:val="00E17EF5"/>
    <w:rsid w:val="00E221C7"/>
    <w:rsid w:val="00E2328D"/>
    <w:rsid w:val="00E23344"/>
    <w:rsid w:val="00E2361B"/>
    <w:rsid w:val="00E24F3D"/>
    <w:rsid w:val="00E25EDB"/>
    <w:rsid w:val="00E265CC"/>
    <w:rsid w:val="00E26682"/>
    <w:rsid w:val="00E26964"/>
    <w:rsid w:val="00E305A5"/>
    <w:rsid w:val="00E3068B"/>
    <w:rsid w:val="00E30BAC"/>
    <w:rsid w:val="00E30E72"/>
    <w:rsid w:val="00E32DB4"/>
    <w:rsid w:val="00E32F9D"/>
    <w:rsid w:val="00E3376E"/>
    <w:rsid w:val="00E354DE"/>
    <w:rsid w:val="00E368A1"/>
    <w:rsid w:val="00E36999"/>
    <w:rsid w:val="00E37508"/>
    <w:rsid w:val="00E40D54"/>
    <w:rsid w:val="00E40FAE"/>
    <w:rsid w:val="00E41034"/>
    <w:rsid w:val="00E41BA8"/>
    <w:rsid w:val="00E44A31"/>
    <w:rsid w:val="00E46F0E"/>
    <w:rsid w:val="00E47BCD"/>
    <w:rsid w:val="00E5388B"/>
    <w:rsid w:val="00E55626"/>
    <w:rsid w:val="00E5683E"/>
    <w:rsid w:val="00E56A0E"/>
    <w:rsid w:val="00E60798"/>
    <w:rsid w:val="00E61207"/>
    <w:rsid w:val="00E63162"/>
    <w:rsid w:val="00E63517"/>
    <w:rsid w:val="00E63D79"/>
    <w:rsid w:val="00E64D64"/>
    <w:rsid w:val="00E66984"/>
    <w:rsid w:val="00E66FEF"/>
    <w:rsid w:val="00E6705F"/>
    <w:rsid w:val="00E67271"/>
    <w:rsid w:val="00E71B49"/>
    <w:rsid w:val="00E72311"/>
    <w:rsid w:val="00E72548"/>
    <w:rsid w:val="00E72B28"/>
    <w:rsid w:val="00E74047"/>
    <w:rsid w:val="00E7463F"/>
    <w:rsid w:val="00E74718"/>
    <w:rsid w:val="00E74958"/>
    <w:rsid w:val="00E7581D"/>
    <w:rsid w:val="00E760F4"/>
    <w:rsid w:val="00E771E5"/>
    <w:rsid w:val="00E801B1"/>
    <w:rsid w:val="00E80E9F"/>
    <w:rsid w:val="00E80EEF"/>
    <w:rsid w:val="00E815A9"/>
    <w:rsid w:val="00E8181F"/>
    <w:rsid w:val="00E821D9"/>
    <w:rsid w:val="00E848CF"/>
    <w:rsid w:val="00E8536F"/>
    <w:rsid w:val="00E854BB"/>
    <w:rsid w:val="00E854E4"/>
    <w:rsid w:val="00E861A9"/>
    <w:rsid w:val="00E8626F"/>
    <w:rsid w:val="00E866B2"/>
    <w:rsid w:val="00E87A59"/>
    <w:rsid w:val="00E9015B"/>
    <w:rsid w:val="00E906DA"/>
    <w:rsid w:val="00E9101B"/>
    <w:rsid w:val="00E9153D"/>
    <w:rsid w:val="00E91967"/>
    <w:rsid w:val="00E92194"/>
    <w:rsid w:val="00E92DEE"/>
    <w:rsid w:val="00E93E40"/>
    <w:rsid w:val="00E9573D"/>
    <w:rsid w:val="00E95C74"/>
    <w:rsid w:val="00E95D81"/>
    <w:rsid w:val="00E95EF7"/>
    <w:rsid w:val="00E974E7"/>
    <w:rsid w:val="00EA0182"/>
    <w:rsid w:val="00EA0789"/>
    <w:rsid w:val="00EA0C58"/>
    <w:rsid w:val="00EA1EDC"/>
    <w:rsid w:val="00EA206E"/>
    <w:rsid w:val="00EA2CA6"/>
    <w:rsid w:val="00EA2CAA"/>
    <w:rsid w:val="00EA2FC4"/>
    <w:rsid w:val="00EA3A00"/>
    <w:rsid w:val="00EA4387"/>
    <w:rsid w:val="00EA4CAF"/>
    <w:rsid w:val="00EA66C8"/>
    <w:rsid w:val="00EA79EC"/>
    <w:rsid w:val="00EA7BCA"/>
    <w:rsid w:val="00EB092A"/>
    <w:rsid w:val="00EB09AB"/>
    <w:rsid w:val="00EB1D61"/>
    <w:rsid w:val="00EB2699"/>
    <w:rsid w:val="00EB33B7"/>
    <w:rsid w:val="00EB345A"/>
    <w:rsid w:val="00EB5F84"/>
    <w:rsid w:val="00EB61FD"/>
    <w:rsid w:val="00EB6A90"/>
    <w:rsid w:val="00EB6BE0"/>
    <w:rsid w:val="00EB7B6C"/>
    <w:rsid w:val="00EC02E9"/>
    <w:rsid w:val="00EC033D"/>
    <w:rsid w:val="00EC1910"/>
    <w:rsid w:val="00EC33BC"/>
    <w:rsid w:val="00EC38CF"/>
    <w:rsid w:val="00EC3A3E"/>
    <w:rsid w:val="00EC5BEF"/>
    <w:rsid w:val="00EC5F97"/>
    <w:rsid w:val="00EC7811"/>
    <w:rsid w:val="00ED18AA"/>
    <w:rsid w:val="00ED3901"/>
    <w:rsid w:val="00ED3FFC"/>
    <w:rsid w:val="00ED4DBF"/>
    <w:rsid w:val="00ED57DF"/>
    <w:rsid w:val="00ED6359"/>
    <w:rsid w:val="00ED6EBB"/>
    <w:rsid w:val="00ED7B3A"/>
    <w:rsid w:val="00ED7D25"/>
    <w:rsid w:val="00EE02AB"/>
    <w:rsid w:val="00EE1D1C"/>
    <w:rsid w:val="00EE1D57"/>
    <w:rsid w:val="00EE5431"/>
    <w:rsid w:val="00EE577E"/>
    <w:rsid w:val="00EE6873"/>
    <w:rsid w:val="00EE6C46"/>
    <w:rsid w:val="00EE7054"/>
    <w:rsid w:val="00EF136D"/>
    <w:rsid w:val="00EF1D71"/>
    <w:rsid w:val="00EF2BD7"/>
    <w:rsid w:val="00EF3E26"/>
    <w:rsid w:val="00EF531B"/>
    <w:rsid w:val="00EF7218"/>
    <w:rsid w:val="00EF7B49"/>
    <w:rsid w:val="00F009B1"/>
    <w:rsid w:val="00F00E03"/>
    <w:rsid w:val="00F0114C"/>
    <w:rsid w:val="00F01DD6"/>
    <w:rsid w:val="00F0256A"/>
    <w:rsid w:val="00F03551"/>
    <w:rsid w:val="00F04881"/>
    <w:rsid w:val="00F050A8"/>
    <w:rsid w:val="00F0556A"/>
    <w:rsid w:val="00F0581E"/>
    <w:rsid w:val="00F06918"/>
    <w:rsid w:val="00F06E0F"/>
    <w:rsid w:val="00F10B4F"/>
    <w:rsid w:val="00F113AF"/>
    <w:rsid w:val="00F1149A"/>
    <w:rsid w:val="00F13153"/>
    <w:rsid w:val="00F20383"/>
    <w:rsid w:val="00F20EEC"/>
    <w:rsid w:val="00F22ADD"/>
    <w:rsid w:val="00F22B0C"/>
    <w:rsid w:val="00F232C0"/>
    <w:rsid w:val="00F23E6C"/>
    <w:rsid w:val="00F26B39"/>
    <w:rsid w:val="00F27882"/>
    <w:rsid w:val="00F30875"/>
    <w:rsid w:val="00F30DA6"/>
    <w:rsid w:val="00F31E57"/>
    <w:rsid w:val="00F31F78"/>
    <w:rsid w:val="00F343F3"/>
    <w:rsid w:val="00F3459A"/>
    <w:rsid w:val="00F351F7"/>
    <w:rsid w:val="00F368B1"/>
    <w:rsid w:val="00F36B34"/>
    <w:rsid w:val="00F37231"/>
    <w:rsid w:val="00F405BD"/>
    <w:rsid w:val="00F41317"/>
    <w:rsid w:val="00F41375"/>
    <w:rsid w:val="00F416E1"/>
    <w:rsid w:val="00F41D3E"/>
    <w:rsid w:val="00F42F39"/>
    <w:rsid w:val="00F43104"/>
    <w:rsid w:val="00F431C0"/>
    <w:rsid w:val="00F436DE"/>
    <w:rsid w:val="00F43FC4"/>
    <w:rsid w:val="00F504C4"/>
    <w:rsid w:val="00F5237A"/>
    <w:rsid w:val="00F52EDF"/>
    <w:rsid w:val="00F530A6"/>
    <w:rsid w:val="00F549D7"/>
    <w:rsid w:val="00F55A3A"/>
    <w:rsid w:val="00F55E44"/>
    <w:rsid w:val="00F60441"/>
    <w:rsid w:val="00F60E14"/>
    <w:rsid w:val="00F64F9E"/>
    <w:rsid w:val="00F657B9"/>
    <w:rsid w:val="00F65C1A"/>
    <w:rsid w:val="00F70109"/>
    <w:rsid w:val="00F7174F"/>
    <w:rsid w:val="00F71FEA"/>
    <w:rsid w:val="00F71FF0"/>
    <w:rsid w:val="00F73727"/>
    <w:rsid w:val="00F741F0"/>
    <w:rsid w:val="00F75DAD"/>
    <w:rsid w:val="00F769AE"/>
    <w:rsid w:val="00F76F35"/>
    <w:rsid w:val="00F800C4"/>
    <w:rsid w:val="00F80967"/>
    <w:rsid w:val="00F8222F"/>
    <w:rsid w:val="00F8237F"/>
    <w:rsid w:val="00F826E8"/>
    <w:rsid w:val="00F8374C"/>
    <w:rsid w:val="00F838D2"/>
    <w:rsid w:val="00F85104"/>
    <w:rsid w:val="00F861F9"/>
    <w:rsid w:val="00F86D60"/>
    <w:rsid w:val="00F87FE4"/>
    <w:rsid w:val="00F9124E"/>
    <w:rsid w:val="00F93838"/>
    <w:rsid w:val="00F947E3"/>
    <w:rsid w:val="00F94F99"/>
    <w:rsid w:val="00FA2E40"/>
    <w:rsid w:val="00FA3ABF"/>
    <w:rsid w:val="00FA3B47"/>
    <w:rsid w:val="00FA3BFE"/>
    <w:rsid w:val="00FA41B0"/>
    <w:rsid w:val="00FA43F2"/>
    <w:rsid w:val="00FA4DD2"/>
    <w:rsid w:val="00FA4F55"/>
    <w:rsid w:val="00FA50CB"/>
    <w:rsid w:val="00FA5B7A"/>
    <w:rsid w:val="00FA6E46"/>
    <w:rsid w:val="00FA6F13"/>
    <w:rsid w:val="00FA714D"/>
    <w:rsid w:val="00FA7772"/>
    <w:rsid w:val="00FB15DD"/>
    <w:rsid w:val="00FB1687"/>
    <w:rsid w:val="00FB21E5"/>
    <w:rsid w:val="00FB232F"/>
    <w:rsid w:val="00FB2417"/>
    <w:rsid w:val="00FB3043"/>
    <w:rsid w:val="00FB37AD"/>
    <w:rsid w:val="00FB46C7"/>
    <w:rsid w:val="00FB4C85"/>
    <w:rsid w:val="00FB5CAC"/>
    <w:rsid w:val="00FB62F9"/>
    <w:rsid w:val="00FB7266"/>
    <w:rsid w:val="00FB79B7"/>
    <w:rsid w:val="00FC0038"/>
    <w:rsid w:val="00FC031C"/>
    <w:rsid w:val="00FC18DD"/>
    <w:rsid w:val="00FC2BA2"/>
    <w:rsid w:val="00FC429E"/>
    <w:rsid w:val="00FC432D"/>
    <w:rsid w:val="00FC4A57"/>
    <w:rsid w:val="00FC7055"/>
    <w:rsid w:val="00FC7F43"/>
    <w:rsid w:val="00FD0228"/>
    <w:rsid w:val="00FD2213"/>
    <w:rsid w:val="00FD47C6"/>
    <w:rsid w:val="00FD6F36"/>
    <w:rsid w:val="00FE0276"/>
    <w:rsid w:val="00FE093A"/>
    <w:rsid w:val="00FE09FC"/>
    <w:rsid w:val="00FE146A"/>
    <w:rsid w:val="00FE176A"/>
    <w:rsid w:val="00FE2894"/>
    <w:rsid w:val="00FE3F3B"/>
    <w:rsid w:val="00FE454C"/>
    <w:rsid w:val="00FE4938"/>
    <w:rsid w:val="00FE54B7"/>
    <w:rsid w:val="00FE6121"/>
    <w:rsid w:val="00FE65AE"/>
    <w:rsid w:val="00FE7D4F"/>
    <w:rsid w:val="00FF09BF"/>
    <w:rsid w:val="00FF204C"/>
    <w:rsid w:val="00FF2564"/>
    <w:rsid w:val="00FF295C"/>
    <w:rsid w:val="00FF2EFB"/>
    <w:rsid w:val="00FF373C"/>
    <w:rsid w:val="00FF3E82"/>
    <w:rsid w:val="00FF54E4"/>
    <w:rsid w:val="00FF6E94"/>
    <w:rsid w:val="00FF6FF3"/>
    <w:rsid w:val="00FF718B"/>
    <w:rsid w:val="00FF76B5"/>
    <w:rsid w:val="00FF7F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42D108"/>
  <w15:docId w15:val="{934E5C1A-F015-4100-A7F1-8126BECF2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nhideWhenUsed="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iPriority="0"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277D"/>
    <w:pPr>
      <w:widowControl w:val="0"/>
      <w:spacing w:line="360" w:lineRule="auto"/>
      <w:jc w:val="both"/>
    </w:pPr>
    <w:rPr>
      <w:rFonts w:ascii="Times New Roman" w:hAnsi="Times New Roman"/>
      <w:sz w:val="24"/>
    </w:rPr>
  </w:style>
  <w:style w:type="paragraph" w:styleId="1">
    <w:name w:val="heading 1"/>
    <w:basedOn w:val="a"/>
    <w:next w:val="a"/>
    <w:link w:val="11"/>
    <w:qFormat/>
    <w:rsid w:val="00EF2BD7"/>
    <w:pPr>
      <w:keepNext/>
      <w:keepLines/>
      <w:spacing w:beforeLines="50" w:afterLines="50"/>
      <w:ind w:left="431" w:hanging="431"/>
      <w:outlineLvl w:val="0"/>
    </w:pPr>
    <w:rPr>
      <w:rFonts w:eastAsia="楷体"/>
      <w:b/>
      <w:bCs/>
      <w:kern w:val="44"/>
      <w:sz w:val="44"/>
      <w:szCs w:val="44"/>
    </w:rPr>
  </w:style>
  <w:style w:type="paragraph" w:styleId="2">
    <w:name w:val="heading 2"/>
    <w:basedOn w:val="a"/>
    <w:next w:val="a"/>
    <w:link w:val="20"/>
    <w:unhideWhenUsed/>
    <w:qFormat/>
    <w:rsid w:val="00EF2BD7"/>
    <w:pPr>
      <w:keepNext/>
      <w:keepLines/>
      <w:spacing w:beforeLines="50" w:afterLines="50"/>
      <w:ind w:left="431" w:hanging="431"/>
      <w:outlineLvl w:val="1"/>
    </w:pPr>
    <w:rPr>
      <w:rFonts w:eastAsia="楷体" w:cstheme="majorBidi"/>
      <w:b/>
      <w:bCs/>
      <w:sz w:val="36"/>
      <w:szCs w:val="32"/>
    </w:rPr>
  </w:style>
  <w:style w:type="paragraph" w:styleId="3">
    <w:name w:val="heading 3"/>
    <w:aliases w:val="条标题1.1.1,h3,H3,level_3,PIM 3,Level 3 Head,Heading 3 - old,sect1.2.3,sect1.2.31,sect1.2.32,sect1.2.311,sect1.2.33,sect1.2.312,Bold Head,bh,3rd level,3,(A-3),BOD 0,l3,CT,Fab-3,标题 3 Char Char,标题 3 Char Char Char,标题 31,1.1.1标题 3,二级节名,H3 Char,条"/>
    <w:basedOn w:val="a"/>
    <w:next w:val="a"/>
    <w:link w:val="31"/>
    <w:unhideWhenUsed/>
    <w:qFormat/>
    <w:rsid w:val="00AA277D"/>
    <w:pPr>
      <w:keepNext/>
      <w:keepLines/>
      <w:spacing w:beforeLines="50" w:afterLines="50"/>
      <w:outlineLvl w:val="2"/>
    </w:pPr>
    <w:rPr>
      <w:rFonts w:eastAsia="华文楷体"/>
      <w:b/>
      <w:bCs/>
      <w:sz w:val="32"/>
      <w:szCs w:val="32"/>
    </w:rPr>
  </w:style>
  <w:style w:type="paragraph" w:styleId="4">
    <w:name w:val="heading 4"/>
    <w:basedOn w:val="a"/>
    <w:next w:val="a"/>
    <w:link w:val="41"/>
    <w:uiPriority w:val="9"/>
    <w:unhideWhenUsed/>
    <w:qFormat/>
    <w:rsid w:val="00DD0EA3"/>
    <w:pPr>
      <w:keepNext/>
      <w:keepLines/>
      <w:spacing w:beforeLines="50" w:afterLines="50"/>
      <w:outlineLvl w:val="3"/>
    </w:pPr>
    <w:rPr>
      <w:rFonts w:eastAsia="宋体" w:cstheme="majorBidi"/>
      <w:b/>
      <w:bCs/>
      <w:sz w:val="28"/>
      <w:szCs w:val="28"/>
    </w:rPr>
  </w:style>
  <w:style w:type="paragraph" w:styleId="5">
    <w:name w:val="heading 5"/>
    <w:basedOn w:val="a"/>
    <w:next w:val="a"/>
    <w:link w:val="50"/>
    <w:uiPriority w:val="9"/>
    <w:unhideWhenUsed/>
    <w:qFormat/>
    <w:rsid w:val="00D7255B"/>
    <w:pPr>
      <w:keepNext/>
      <w:keepLines/>
      <w:ind w:firstLineChars="200" w:firstLine="200"/>
      <w:jc w:val="left"/>
      <w:outlineLvl w:val="4"/>
    </w:pPr>
    <w:rPr>
      <w:rFonts w:ascii="Calibri" w:eastAsia="宋体" w:hAnsi="Calibri" w:cs="Times New Roman"/>
      <w:b/>
      <w:bCs/>
      <w:kern w:val="0"/>
      <w:sz w:val="30"/>
      <w:szCs w:val="28"/>
    </w:rPr>
  </w:style>
  <w:style w:type="paragraph" w:styleId="6">
    <w:name w:val="heading 6"/>
    <w:basedOn w:val="a"/>
    <w:next w:val="a"/>
    <w:link w:val="60"/>
    <w:qFormat/>
    <w:rsid w:val="00D7255B"/>
    <w:pPr>
      <w:keepNext/>
      <w:keepLines/>
      <w:tabs>
        <w:tab w:val="left" w:pos="1152"/>
      </w:tabs>
      <w:spacing w:before="240" w:after="64" w:line="320" w:lineRule="auto"/>
      <w:ind w:left="1152" w:hanging="1152"/>
      <w:outlineLvl w:val="5"/>
    </w:pPr>
    <w:rPr>
      <w:rFonts w:ascii="Arial" w:eastAsia="黑体" w:hAnsi="Arial" w:cs="Times New Roman"/>
      <w:b/>
      <w:bCs/>
      <w:kern w:val="0"/>
      <w:szCs w:val="21"/>
    </w:rPr>
  </w:style>
  <w:style w:type="paragraph" w:styleId="7">
    <w:name w:val="heading 7"/>
    <w:basedOn w:val="a"/>
    <w:next w:val="a"/>
    <w:link w:val="70"/>
    <w:qFormat/>
    <w:rsid w:val="00D7255B"/>
    <w:pPr>
      <w:keepNext/>
      <w:keepLines/>
      <w:tabs>
        <w:tab w:val="left" w:pos="1296"/>
      </w:tabs>
      <w:adjustRightInd w:val="0"/>
      <w:spacing w:before="240" w:after="64" w:line="320" w:lineRule="atLeast"/>
      <w:ind w:left="1296" w:hanging="1296"/>
      <w:jc w:val="left"/>
      <w:textAlignment w:val="baseline"/>
      <w:outlineLvl w:val="6"/>
    </w:pPr>
    <w:rPr>
      <w:rFonts w:eastAsia="宋体" w:cs="Times New Roman"/>
      <w:b/>
      <w:kern w:val="0"/>
      <w:szCs w:val="20"/>
    </w:rPr>
  </w:style>
  <w:style w:type="paragraph" w:styleId="8">
    <w:name w:val="heading 8"/>
    <w:basedOn w:val="a"/>
    <w:next w:val="a"/>
    <w:link w:val="80"/>
    <w:qFormat/>
    <w:rsid w:val="00D7255B"/>
    <w:pPr>
      <w:keepNext/>
      <w:keepLines/>
      <w:tabs>
        <w:tab w:val="left" w:pos="1440"/>
      </w:tabs>
      <w:adjustRightInd w:val="0"/>
      <w:jc w:val="left"/>
      <w:textAlignment w:val="baseline"/>
      <w:outlineLvl w:val="7"/>
    </w:pPr>
    <w:rPr>
      <w:rFonts w:ascii="Arial" w:eastAsia="宋体" w:hAnsi="Arial" w:cs="Times New Roman"/>
      <w:b/>
      <w:kern w:val="0"/>
      <w:sz w:val="30"/>
      <w:szCs w:val="20"/>
    </w:rPr>
  </w:style>
  <w:style w:type="paragraph" w:styleId="9">
    <w:name w:val="heading 9"/>
    <w:basedOn w:val="a"/>
    <w:next w:val="a"/>
    <w:link w:val="90"/>
    <w:qFormat/>
    <w:rsid w:val="00D7255B"/>
    <w:pPr>
      <w:keepNext/>
      <w:keepLines/>
      <w:tabs>
        <w:tab w:val="left" w:pos="1584"/>
      </w:tabs>
      <w:adjustRightInd w:val="0"/>
      <w:spacing w:before="240" w:after="64" w:line="320" w:lineRule="atLeast"/>
      <w:ind w:left="1584" w:hanging="1584"/>
      <w:jc w:val="left"/>
      <w:textAlignment w:val="baseline"/>
      <w:outlineLvl w:val="8"/>
    </w:pPr>
    <w:rPr>
      <w:rFonts w:ascii="Arial" w:eastAsia="黑体" w:hAnsi="Arial" w:cs="Times New Roman"/>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1"/>
    <w:basedOn w:val="a0"/>
    <w:link w:val="1"/>
    <w:qFormat/>
    <w:rsid w:val="00EF2BD7"/>
    <w:rPr>
      <w:rFonts w:ascii="Times New Roman" w:eastAsia="楷体" w:hAnsi="Times New Roman"/>
      <w:b/>
      <w:bCs/>
      <w:kern w:val="44"/>
      <w:sz w:val="44"/>
      <w:szCs w:val="44"/>
    </w:rPr>
  </w:style>
  <w:style w:type="character" w:customStyle="1" w:styleId="20">
    <w:name w:val="标题 2 字符"/>
    <w:basedOn w:val="a0"/>
    <w:link w:val="2"/>
    <w:qFormat/>
    <w:rsid w:val="00EF2BD7"/>
    <w:rPr>
      <w:rFonts w:ascii="Times New Roman" w:eastAsia="楷体" w:hAnsi="Times New Roman" w:cstheme="majorBidi"/>
      <w:b/>
      <w:bCs/>
      <w:sz w:val="36"/>
      <w:szCs w:val="32"/>
    </w:rPr>
  </w:style>
  <w:style w:type="character" w:customStyle="1" w:styleId="31">
    <w:name w:val="标题 3 字符1"/>
    <w:aliases w:val="条标题1.1.1 字符,h3 字符,H3 字符,level_3 字符,PIM 3 字符,Level 3 Head 字符,Heading 3 - old 字符,sect1.2.3 字符,sect1.2.31 字符,sect1.2.32 字符,sect1.2.311 字符,sect1.2.33 字符,sect1.2.312 字符,Bold Head 字符,bh 字符,3rd level 字符,3 字符,(A-3) 字符,BOD 0 字符,l3 字符,CT 字符,Fab-3 字符,条 字符"/>
    <w:basedOn w:val="a0"/>
    <w:link w:val="3"/>
    <w:qFormat/>
    <w:rsid w:val="00AA277D"/>
    <w:rPr>
      <w:rFonts w:ascii="Times New Roman" w:eastAsia="华文楷体" w:hAnsi="Times New Roman"/>
      <w:b/>
      <w:bCs/>
      <w:sz w:val="32"/>
      <w:szCs w:val="32"/>
    </w:rPr>
  </w:style>
  <w:style w:type="character" w:customStyle="1" w:styleId="41">
    <w:name w:val="标题 4 字符1"/>
    <w:basedOn w:val="a0"/>
    <w:link w:val="4"/>
    <w:rsid w:val="00DD0EA3"/>
    <w:rPr>
      <w:rFonts w:ascii="Times New Roman" w:eastAsia="宋体" w:hAnsi="Times New Roman" w:cstheme="majorBidi"/>
      <w:b/>
      <w:bCs/>
      <w:sz w:val="28"/>
      <w:szCs w:val="28"/>
    </w:rPr>
  </w:style>
  <w:style w:type="character" w:customStyle="1" w:styleId="50">
    <w:name w:val="标题 5 字符"/>
    <w:basedOn w:val="a0"/>
    <w:link w:val="5"/>
    <w:uiPriority w:val="9"/>
    <w:qFormat/>
    <w:rsid w:val="00D7255B"/>
    <w:rPr>
      <w:rFonts w:ascii="Calibri" w:eastAsia="宋体" w:hAnsi="Calibri" w:cs="Times New Roman"/>
      <w:b/>
      <w:bCs/>
      <w:kern w:val="0"/>
      <w:sz w:val="30"/>
      <w:szCs w:val="28"/>
    </w:rPr>
  </w:style>
  <w:style w:type="character" w:customStyle="1" w:styleId="60">
    <w:name w:val="标题 6 字符"/>
    <w:basedOn w:val="a0"/>
    <w:link w:val="6"/>
    <w:qFormat/>
    <w:rsid w:val="00D7255B"/>
    <w:rPr>
      <w:rFonts w:ascii="Arial" w:eastAsia="黑体" w:hAnsi="Arial" w:cs="Times New Roman"/>
      <w:b/>
      <w:bCs/>
      <w:kern w:val="0"/>
      <w:sz w:val="24"/>
      <w:szCs w:val="21"/>
    </w:rPr>
  </w:style>
  <w:style w:type="character" w:customStyle="1" w:styleId="70">
    <w:name w:val="标题 7 字符"/>
    <w:basedOn w:val="a0"/>
    <w:link w:val="7"/>
    <w:qFormat/>
    <w:rsid w:val="00D7255B"/>
    <w:rPr>
      <w:rFonts w:ascii="Times New Roman" w:eastAsia="宋体" w:hAnsi="Times New Roman" w:cs="Times New Roman"/>
      <w:b/>
      <w:kern w:val="0"/>
      <w:sz w:val="24"/>
      <w:szCs w:val="20"/>
    </w:rPr>
  </w:style>
  <w:style w:type="character" w:customStyle="1" w:styleId="80">
    <w:name w:val="标题 8 字符"/>
    <w:basedOn w:val="a0"/>
    <w:link w:val="8"/>
    <w:qFormat/>
    <w:rsid w:val="00D7255B"/>
    <w:rPr>
      <w:rFonts w:ascii="Arial" w:eastAsia="宋体" w:hAnsi="Arial" w:cs="Times New Roman"/>
      <w:b/>
      <w:kern w:val="0"/>
      <w:sz w:val="30"/>
      <w:szCs w:val="20"/>
    </w:rPr>
  </w:style>
  <w:style w:type="character" w:customStyle="1" w:styleId="90">
    <w:name w:val="标题 9 字符"/>
    <w:basedOn w:val="a0"/>
    <w:link w:val="9"/>
    <w:qFormat/>
    <w:rsid w:val="00D7255B"/>
    <w:rPr>
      <w:rFonts w:ascii="Arial" w:eastAsia="黑体" w:hAnsi="Arial" w:cs="Times New Roman"/>
      <w:kern w:val="0"/>
      <w:sz w:val="24"/>
      <w:szCs w:val="20"/>
    </w:rPr>
  </w:style>
  <w:style w:type="paragraph" w:styleId="a3">
    <w:name w:val="header"/>
    <w:basedOn w:val="a"/>
    <w:link w:val="a4"/>
    <w:uiPriority w:val="99"/>
    <w:unhideWhenUsed/>
    <w:qFormat/>
    <w:rsid w:val="00AA277D"/>
    <w:pPr>
      <w:pBdr>
        <w:bottom w:val="single" w:sz="6" w:space="1" w:color="auto"/>
      </w:pBdr>
      <w:tabs>
        <w:tab w:val="center" w:pos="4153"/>
        <w:tab w:val="right" w:pos="8306"/>
      </w:tabs>
      <w:snapToGrid w:val="0"/>
      <w:spacing w:line="240" w:lineRule="auto"/>
      <w:jc w:val="center"/>
    </w:pPr>
    <w:rPr>
      <w:sz w:val="18"/>
      <w:szCs w:val="18"/>
    </w:rPr>
  </w:style>
  <w:style w:type="character" w:customStyle="1" w:styleId="a4">
    <w:name w:val="页眉 字符"/>
    <w:basedOn w:val="a0"/>
    <w:link w:val="a3"/>
    <w:uiPriority w:val="99"/>
    <w:qFormat/>
    <w:rsid w:val="00AA277D"/>
    <w:rPr>
      <w:rFonts w:ascii="Times New Roman" w:hAnsi="Times New Roman"/>
      <w:sz w:val="18"/>
      <w:szCs w:val="18"/>
    </w:rPr>
  </w:style>
  <w:style w:type="paragraph" w:styleId="a5">
    <w:name w:val="footer"/>
    <w:basedOn w:val="a"/>
    <w:link w:val="a6"/>
    <w:uiPriority w:val="99"/>
    <w:unhideWhenUsed/>
    <w:qFormat/>
    <w:rsid w:val="00AA277D"/>
    <w:pPr>
      <w:tabs>
        <w:tab w:val="center" w:pos="4153"/>
        <w:tab w:val="right" w:pos="8306"/>
      </w:tabs>
      <w:snapToGrid w:val="0"/>
      <w:spacing w:line="240" w:lineRule="auto"/>
      <w:jc w:val="left"/>
    </w:pPr>
    <w:rPr>
      <w:sz w:val="18"/>
      <w:szCs w:val="18"/>
    </w:rPr>
  </w:style>
  <w:style w:type="character" w:customStyle="1" w:styleId="a6">
    <w:name w:val="页脚 字符"/>
    <w:basedOn w:val="a0"/>
    <w:link w:val="a5"/>
    <w:qFormat/>
    <w:rsid w:val="00AA277D"/>
    <w:rPr>
      <w:rFonts w:ascii="Times New Roman" w:hAnsi="Times New Roman"/>
      <w:sz w:val="18"/>
      <w:szCs w:val="18"/>
    </w:rPr>
  </w:style>
  <w:style w:type="paragraph" w:customStyle="1" w:styleId="a7">
    <w:name w:val="图表"/>
    <w:basedOn w:val="a"/>
    <w:link w:val="Char"/>
    <w:rsid w:val="007A1FCE"/>
    <w:pPr>
      <w:adjustRightInd w:val="0"/>
      <w:snapToGrid w:val="0"/>
      <w:spacing w:beforeLines="50"/>
      <w:jc w:val="center"/>
    </w:pPr>
    <w:rPr>
      <w:rFonts w:eastAsia="宋体" w:cs="Times New Roman"/>
      <w:b/>
      <w:sz w:val="21"/>
      <w:szCs w:val="20"/>
    </w:rPr>
  </w:style>
  <w:style w:type="character" w:customStyle="1" w:styleId="Char">
    <w:name w:val="图表 Char"/>
    <w:link w:val="a7"/>
    <w:rsid w:val="007A1FCE"/>
    <w:rPr>
      <w:rFonts w:ascii="Times New Roman" w:eastAsia="宋体" w:hAnsi="Times New Roman" w:cs="Times New Roman"/>
      <w:b/>
      <w:szCs w:val="20"/>
    </w:rPr>
  </w:style>
  <w:style w:type="table" w:styleId="a8">
    <w:name w:val="Table Grid"/>
    <w:basedOn w:val="a1"/>
    <w:qFormat/>
    <w:rsid w:val="00D318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laceholder Text"/>
    <w:basedOn w:val="a0"/>
    <w:uiPriority w:val="99"/>
    <w:semiHidden/>
    <w:rsid w:val="00CA34AF"/>
    <w:rPr>
      <w:color w:val="808080"/>
    </w:rPr>
  </w:style>
  <w:style w:type="paragraph" w:styleId="aa">
    <w:name w:val="Balloon Text"/>
    <w:basedOn w:val="a"/>
    <w:link w:val="ab"/>
    <w:uiPriority w:val="99"/>
    <w:unhideWhenUsed/>
    <w:qFormat/>
    <w:rsid w:val="00CA34AF"/>
    <w:pPr>
      <w:spacing w:line="240" w:lineRule="auto"/>
    </w:pPr>
    <w:rPr>
      <w:sz w:val="18"/>
      <w:szCs w:val="18"/>
    </w:rPr>
  </w:style>
  <w:style w:type="character" w:customStyle="1" w:styleId="ab">
    <w:name w:val="批注框文本 字符"/>
    <w:basedOn w:val="a0"/>
    <w:link w:val="aa"/>
    <w:uiPriority w:val="99"/>
    <w:rsid w:val="00CA34AF"/>
    <w:rPr>
      <w:rFonts w:ascii="Times New Roman" w:hAnsi="Times New Roman"/>
      <w:sz w:val="18"/>
      <w:szCs w:val="18"/>
    </w:rPr>
  </w:style>
  <w:style w:type="paragraph" w:styleId="ac">
    <w:name w:val="Document Map"/>
    <w:basedOn w:val="a"/>
    <w:link w:val="ad"/>
    <w:uiPriority w:val="99"/>
    <w:unhideWhenUsed/>
    <w:qFormat/>
    <w:rsid w:val="001F24D6"/>
    <w:rPr>
      <w:rFonts w:ascii="宋体" w:eastAsia="宋体"/>
      <w:sz w:val="18"/>
      <w:szCs w:val="18"/>
    </w:rPr>
  </w:style>
  <w:style w:type="character" w:customStyle="1" w:styleId="ad">
    <w:name w:val="文档结构图 字符"/>
    <w:basedOn w:val="a0"/>
    <w:link w:val="ac"/>
    <w:uiPriority w:val="99"/>
    <w:qFormat/>
    <w:rsid w:val="001F24D6"/>
    <w:rPr>
      <w:rFonts w:ascii="宋体" w:eastAsia="宋体" w:hAnsi="Times New Roman"/>
      <w:sz w:val="18"/>
      <w:szCs w:val="18"/>
    </w:rPr>
  </w:style>
  <w:style w:type="character" w:styleId="ae">
    <w:name w:val="Hyperlink"/>
    <w:basedOn w:val="a0"/>
    <w:uiPriority w:val="99"/>
    <w:unhideWhenUsed/>
    <w:qFormat/>
    <w:rsid w:val="00DB21C4"/>
    <w:rPr>
      <w:color w:val="0000FF" w:themeColor="hyperlink"/>
      <w:u w:val="single"/>
    </w:rPr>
  </w:style>
  <w:style w:type="paragraph" w:styleId="af">
    <w:name w:val="Plain Text"/>
    <w:aliases w:val="正文文本 Char22,正文文字 Char Char Char Char Char Char Char Char12,正文文字 Char Char12,正文文本 Char Char Char Char12,正文文字 Char1 Char Char Char12,正文文本2 Char12,正文文字 Char Char Char Char Char Char Char1 Char12,正文文字 Char1 Char12,正,普通文字,普通文字 Char Char Char,Plain Text,加"/>
    <w:basedOn w:val="a"/>
    <w:link w:val="af0"/>
    <w:unhideWhenUsed/>
    <w:qFormat/>
    <w:rsid w:val="006260B3"/>
    <w:rPr>
      <w:rFonts w:ascii="宋体" w:eastAsia="宋体" w:hAnsi="Courier New" w:cs="Courier New"/>
      <w:sz w:val="21"/>
      <w:szCs w:val="21"/>
    </w:rPr>
  </w:style>
  <w:style w:type="character" w:customStyle="1" w:styleId="af0">
    <w:name w:val="纯文本 字符"/>
    <w:aliases w:val="正文文本 Char22 字符,正文文字 Char Char Char Char Char Char Char Char12 字符,正文文字 Char Char12 字符,正文文本 Char Char Char Char12 字符,正文文字 Char1 Char Char Char12 字符,正文文本2 Char12 字符,正文文字 Char Char Char Char Char Char Char1 Char12 字符,正文文字 Char1 Char12 字符,正 字符,普通文字 字符"/>
    <w:basedOn w:val="a0"/>
    <w:link w:val="af"/>
    <w:qFormat/>
    <w:rsid w:val="006260B3"/>
    <w:rPr>
      <w:rFonts w:ascii="宋体" w:eastAsia="宋体" w:hAnsi="Courier New" w:cs="Courier New"/>
      <w:szCs w:val="21"/>
    </w:rPr>
  </w:style>
  <w:style w:type="character" w:customStyle="1" w:styleId="D0Char">
    <w:name w:val="D0正文 Char"/>
    <w:link w:val="D0"/>
    <w:qFormat/>
    <w:rsid w:val="002F798B"/>
    <w:rPr>
      <w:rFonts w:ascii="Times New Roman" w:eastAsia="宋体" w:hAnsi="Times New Roman" w:cs="Times New Roman"/>
      <w:sz w:val="24"/>
      <w:szCs w:val="24"/>
    </w:rPr>
  </w:style>
  <w:style w:type="paragraph" w:customStyle="1" w:styleId="D0">
    <w:name w:val="D0正文"/>
    <w:basedOn w:val="a"/>
    <w:link w:val="D0Char"/>
    <w:semiHidden/>
    <w:qFormat/>
    <w:rsid w:val="002F798B"/>
    <w:pPr>
      <w:ind w:firstLineChars="200" w:firstLine="480"/>
    </w:pPr>
    <w:rPr>
      <w:rFonts w:eastAsia="宋体" w:cs="Times New Roman"/>
      <w:szCs w:val="24"/>
    </w:rPr>
  </w:style>
  <w:style w:type="paragraph" w:customStyle="1" w:styleId="D00">
    <w:name w:val="D表0"/>
    <w:basedOn w:val="a"/>
    <w:semiHidden/>
    <w:qFormat/>
    <w:rsid w:val="0065694A"/>
    <w:pPr>
      <w:spacing w:line="160" w:lineRule="atLeast"/>
      <w:jc w:val="center"/>
    </w:pPr>
    <w:rPr>
      <w:rFonts w:eastAsia="宋体" w:cs="Times New Roman"/>
      <w:sz w:val="21"/>
      <w:szCs w:val="21"/>
    </w:rPr>
  </w:style>
  <w:style w:type="character" w:customStyle="1" w:styleId="ZHChar">
    <w:name w:val="ZH 图标 Char"/>
    <w:link w:val="ZH"/>
    <w:qFormat/>
    <w:rsid w:val="00EE577E"/>
    <w:rPr>
      <w:rFonts w:ascii="Times New Roman" w:eastAsia="宋体" w:hAnsi="Times New Roman"/>
      <w:b/>
      <w:szCs w:val="21"/>
    </w:rPr>
  </w:style>
  <w:style w:type="paragraph" w:customStyle="1" w:styleId="ZH">
    <w:name w:val="ZH 图标"/>
    <w:basedOn w:val="a"/>
    <w:link w:val="ZHChar"/>
    <w:qFormat/>
    <w:rsid w:val="00EE577E"/>
    <w:pPr>
      <w:adjustRightInd w:val="0"/>
      <w:snapToGrid w:val="0"/>
      <w:spacing w:afterLines="50"/>
      <w:jc w:val="center"/>
    </w:pPr>
    <w:rPr>
      <w:rFonts w:eastAsia="宋体"/>
      <w:b/>
      <w:sz w:val="21"/>
      <w:szCs w:val="21"/>
    </w:rPr>
  </w:style>
  <w:style w:type="paragraph" w:customStyle="1" w:styleId="D">
    <w:name w:val="D标三"/>
    <w:basedOn w:val="a"/>
    <w:rsid w:val="007A1FCE"/>
    <w:pPr>
      <w:keepNext/>
      <w:keepLines/>
      <w:spacing w:before="240"/>
      <w:outlineLvl w:val="2"/>
    </w:pPr>
    <w:rPr>
      <w:rFonts w:eastAsia="黑体" w:cs="Times New Roman"/>
      <w:b/>
      <w:bCs/>
      <w:sz w:val="28"/>
      <w:szCs w:val="26"/>
    </w:rPr>
  </w:style>
  <w:style w:type="paragraph" w:customStyle="1" w:styleId="D1">
    <w:name w:val="D表内"/>
    <w:basedOn w:val="a"/>
    <w:rsid w:val="007A1FCE"/>
    <w:pPr>
      <w:spacing w:before="40" w:after="40" w:line="240" w:lineRule="auto"/>
      <w:jc w:val="center"/>
    </w:pPr>
    <w:rPr>
      <w:rFonts w:eastAsia="宋体" w:cs="Times New Roman"/>
      <w:sz w:val="21"/>
      <w:szCs w:val="21"/>
    </w:rPr>
  </w:style>
  <w:style w:type="paragraph" w:customStyle="1" w:styleId="af1">
    <w:name w:val="二号"/>
    <w:basedOn w:val="a"/>
    <w:link w:val="Char0"/>
    <w:rsid w:val="00746511"/>
    <w:pPr>
      <w:keepNext/>
      <w:keepLines/>
      <w:spacing w:before="120" w:after="120"/>
      <w:outlineLvl w:val="1"/>
    </w:pPr>
    <w:rPr>
      <w:rFonts w:eastAsia="宋体" w:cs="Times New Roman"/>
      <w:b/>
      <w:bCs/>
      <w:color w:val="000000"/>
      <w:sz w:val="28"/>
      <w:szCs w:val="32"/>
    </w:rPr>
  </w:style>
  <w:style w:type="character" w:customStyle="1" w:styleId="Char0">
    <w:name w:val="二号 Char"/>
    <w:link w:val="af1"/>
    <w:rsid w:val="00746511"/>
    <w:rPr>
      <w:rFonts w:ascii="Times New Roman" w:eastAsia="宋体" w:hAnsi="Times New Roman" w:cs="Times New Roman"/>
      <w:b/>
      <w:bCs/>
      <w:color w:val="000000"/>
      <w:sz w:val="28"/>
      <w:szCs w:val="32"/>
    </w:rPr>
  </w:style>
  <w:style w:type="paragraph" w:customStyle="1" w:styleId="D2">
    <w:name w:val="D标一"/>
    <w:basedOn w:val="a"/>
    <w:next w:val="a"/>
    <w:rsid w:val="001E7D23"/>
    <w:pPr>
      <w:keepNext/>
      <w:keepLines/>
      <w:pageBreakBefore/>
      <w:spacing w:before="600" w:after="360" w:line="240" w:lineRule="auto"/>
      <w:jc w:val="left"/>
      <w:outlineLvl w:val="0"/>
    </w:pPr>
    <w:rPr>
      <w:rFonts w:eastAsia="黑体" w:cs="Times New Roman"/>
      <w:b/>
      <w:bCs/>
      <w:kern w:val="44"/>
      <w:sz w:val="36"/>
      <w:szCs w:val="32"/>
    </w:rPr>
  </w:style>
  <w:style w:type="character" w:customStyle="1" w:styleId="ZHChar0">
    <w:name w:val="ZH表格 Char"/>
    <w:link w:val="ZH0"/>
    <w:qFormat/>
    <w:rsid w:val="006405F3"/>
    <w:rPr>
      <w:rFonts w:ascii="Times New Roman" w:eastAsia="宋体" w:hAnsi="Times New Roman" w:cs="Times New Roman"/>
      <w:szCs w:val="24"/>
    </w:rPr>
  </w:style>
  <w:style w:type="paragraph" w:customStyle="1" w:styleId="ZH0">
    <w:name w:val="ZH表格"/>
    <w:basedOn w:val="a"/>
    <w:link w:val="ZHChar0"/>
    <w:qFormat/>
    <w:rsid w:val="006405F3"/>
    <w:pPr>
      <w:adjustRightInd w:val="0"/>
      <w:snapToGrid w:val="0"/>
      <w:spacing w:line="240" w:lineRule="auto"/>
      <w:jc w:val="center"/>
    </w:pPr>
    <w:rPr>
      <w:rFonts w:eastAsia="宋体" w:cs="Times New Roman"/>
      <w:sz w:val="21"/>
      <w:szCs w:val="24"/>
    </w:rPr>
  </w:style>
  <w:style w:type="paragraph" w:styleId="af2">
    <w:name w:val="Normal (Web)"/>
    <w:aliases w:val="普通(Web),普通 (Web)"/>
    <w:basedOn w:val="a"/>
    <w:qFormat/>
    <w:rsid w:val="00B35E5F"/>
    <w:pPr>
      <w:widowControl/>
      <w:spacing w:before="100" w:beforeAutospacing="1" w:after="100" w:afterAutospacing="1" w:line="240" w:lineRule="auto"/>
      <w:jc w:val="left"/>
    </w:pPr>
    <w:rPr>
      <w:rFonts w:ascii="宋体" w:eastAsia="宋体" w:hAnsi="宋体" w:cs="Times New Roman"/>
      <w:kern w:val="0"/>
      <w:szCs w:val="24"/>
    </w:rPr>
  </w:style>
  <w:style w:type="character" w:customStyle="1" w:styleId="af3">
    <w:name w:val="正文缩进 字符"/>
    <w:link w:val="af4"/>
    <w:qFormat/>
    <w:rsid w:val="00EB6A90"/>
    <w:rPr>
      <w:sz w:val="24"/>
    </w:rPr>
  </w:style>
  <w:style w:type="paragraph" w:styleId="af4">
    <w:name w:val="Normal Indent"/>
    <w:basedOn w:val="a"/>
    <w:link w:val="af3"/>
    <w:qFormat/>
    <w:rsid w:val="00EB6A90"/>
    <w:pPr>
      <w:ind w:firstLineChars="200" w:firstLine="420"/>
    </w:pPr>
    <w:rPr>
      <w:rFonts w:asciiTheme="minorHAnsi" w:hAnsiTheme="minorHAnsi"/>
    </w:rPr>
  </w:style>
  <w:style w:type="character" w:customStyle="1" w:styleId="1Char">
    <w:name w:val="表1 Char"/>
    <w:link w:val="10"/>
    <w:qFormat/>
    <w:rsid w:val="00EB6A90"/>
  </w:style>
  <w:style w:type="paragraph" w:customStyle="1" w:styleId="10">
    <w:name w:val="表1"/>
    <w:next w:val="a"/>
    <w:link w:val="1Char"/>
    <w:rsid w:val="00EB6A90"/>
    <w:pPr>
      <w:adjustRightInd w:val="0"/>
      <w:snapToGrid w:val="0"/>
      <w:jc w:val="center"/>
    </w:pPr>
  </w:style>
  <w:style w:type="paragraph" w:customStyle="1" w:styleId="af5">
    <w:name w:val="a表格居中"/>
    <w:next w:val="af6"/>
    <w:rsid w:val="00EA4387"/>
    <w:pPr>
      <w:jc w:val="center"/>
    </w:pPr>
    <w:rPr>
      <w:rFonts w:ascii="Times New Roman" w:eastAsia="宋体" w:hAnsi="Times New Roman" w:cs="Times New Roman"/>
      <w:kern w:val="0"/>
      <w:szCs w:val="24"/>
    </w:rPr>
  </w:style>
  <w:style w:type="paragraph" w:styleId="af6">
    <w:name w:val="Body Text First Indent"/>
    <w:basedOn w:val="af7"/>
    <w:link w:val="af8"/>
    <w:unhideWhenUsed/>
    <w:qFormat/>
    <w:rsid w:val="00EA4387"/>
    <w:pPr>
      <w:ind w:firstLineChars="100" w:firstLine="420"/>
    </w:pPr>
  </w:style>
  <w:style w:type="paragraph" w:styleId="af7">
    <w:name w:val="Body Text"/>
    <w:basedOn w:val="a"/>
    <w:link w:val="af9"/>
    <w:uiPriority w:val="99"/>
    <w:unhideWhenUsed/>
    <w:qFormat/>
    <w:rsid w:val="00EA4387"/>
    <w:pPr>
      <w:spacing w:after="120"/>
    </w:pPr>
  </w:style>
  <w:style w:type="character" w:customStyle="1" w:styleId="af9">
    <w:name w:val="正文文本 字符"/>
    <w:basedOn w:val="a0"/>
    <w:link w:val="af7"/>
    <w:uiPriority w:val="99"/>
    <w:qFormat/>
    <w:rsid w:val="00EA4387"/>
    <w:rPr>
      <w:rFonts w:ascii="Times New Roman" w:hAnsi="Times New Roman"/>
      <w:sz w:val="24"/>
    </w:rPr>
  </w:style>
  <w:style w:type="character" w:customStyle="1" w:styleId="af8">
    <w:name w:val="正文文本首行缩进 字符"/>
    <w:basedOn w:val="af9"/>
    <w:link w:val="af6"/>
    <w:qFormat/>
    <w:rsid w:val="00EA4387"/>
    <w:rPr>
      <w:rFonts w:ascii="Times New Roman" w:hAnsi="Times New Roman"/>
      <w:sz w:val="24"/>
    </w:rPr>
  </w:style>
  <w:style w:type="paragraph" w:customStyle="1" w:styleId="afa">
    <w:name w:val="报告书正文"/>
    <w:basedOn w:val="a"/>
    <w:uiPriority w:val="99"/>
    <w:semiHidden/>
    <w:qFormat/>
    <w:rsid w:val="002953E8"/>
    <w:pPr>
      <w:autoSpaceDE w:val="0"/>
      <w:autoSpaceDN w:val="0"/>
      <w:adjustRightInd w:val="0"/>
      <w:textAlignment w:val="baseline"/>
    </w:pPr>
    <w:rPr>
      <w:rFonts w:ascii="宋体" w:eastAsia="宋体" w:hAnsi="宋体" w:cs="Times New Roman"/>
      <w:szCs w:val="24"/>
      <w:lang w:val="en-GB"/>
    </w:rPr>
  </w:style>
  <w:style w:type="paragraph" w:customStyle="1" w:styleId="afb">
    <w:name w:val="二级标题"/>
    <w:basedOn w:val="a"/>
    <w:rsid w:val="00B51621"/>
    <w:pPr>
      <w:keepNext/>
      <w:keepLines/>
      <w:spacing w:beforeLines="50" w:afterLines="50"/>
      <w:outlineLvl w:val="1"/>
    </w:pPr>
    <w:rPr>
      <w:rFonts w:eastAsia="楷体" w:cs="Times New Roman"/>
      <w:b/>
      <w:bCs/>
      <w:kern w:val="44"/>
      <w:sz w:val="36"/>
      <w:szCs w:val="44"/>
    </w:rPr>
  </w:style>
  <w:style w:type="paragraph" w:customStyle="1" w:styleId="afc">
    <w:name w:val="三级标题"/>
    <w:basedOn w:val="a"/>
    <w:link w:val="Char1"/>
    <w:qFormat/>
    <w:rsid w:val="00B51621"/>
    <w:pPr>
      <w:spacing w:beforeLines="50" w:afterLines="50"/>
      <w:outlineLvl w:val="2"/>
    </w:pPr>
    <w:rPr>
      <w:rFonts w:eastAsia="华文楷体" w:cs="Times New Roman"/>
      <w:b/>
      <w:sz w:val="32"/>
      <w:szCs w:val="24"/>
    </w:rPr>
  </w:style>
  <w:style w:type="character" w:customStyle="1" w:styleId="Char1">
    <w:name w:val="三级标题 Char"/>
    <w:link w:val="afc"/>
    <w:qFormat/>
    <w:locked/>
    <w:rsid w:val="00D7255B"/>
    <w:rPr>
      <w:rFonts w:ascii="Times New Roman" w:eastAsia="华文楷体" w:hAnsi="Times New Roman" w:cs="Times New Roman"/>
      <w:b/>
      <w:sz w:val="32"/>
      <w:szCs w:val="24"/>
    </w:rPr>
  </w:style>
  <w:style w:type="paragraph" w:customStyle="1" w:styleId="afd">
    <w:name w:val="书正文"/>
    <w:qFormat/>
    <w:rsid w:val="00B51621"/>
    <w:pPr>
      <w:spacing w:before="60" w:line="460" w:lineRule="exact"/>
      <w:ind w:firstLineChars="200" w:firstLine="200"/>
      <w:jc w:val="both"/>
    </w:pPr>
    <w:rPr>
      <w:rFonts w:ascii="Arial" w:eastAsia="宋体" w:hAnsi="Arial" w:cs="Arial"/>
      <w:sz w:val="24"/>
      <w:szCs w:val="24"/>
    </w:rPr>
  </w:style>
  <w:style w:type="paragraph" w:customStyle="1" w:styleId="afe">
    <w:name w:val="表格中"/>
    <w:basedOn w:val="afd"/>
    <w:next w:val="afd"/>
    <w:rsid w:val="00B51621"/>
    <w:pPr>
      <w:spacing w:before="0" w:line="360" w:lineRule="exact"/>
      <w:ind w:firstLineChars="0" w:firstLine="0"/>
      <w:jc w:val="center"/>
    </w:pPr>
    <w:rPr>
      <w:sz w:val="21"/>
      <w:szCs w:val="21"/>
    </w:rPr>
  </w:style>
  <w:style w:type="paragraph" w:customStyle="1" w:styleId="aff">
    <w:name w:val="一级标题"/>
    <w:next w:val="a"/>
    <w:rsid w:val="00B7009A"/>
    <w:pPr>
      <w:tabs>
        <w:tab w:val="left" w:pos="903"/>
      </w:tabs>
      <w:spacing w:beforeLines="50" w:afterLines="50" w:line="360" w:lineRule="auto"/>
      <w:jc w:val="both"/>
      <w:outlineLvl w:val="0"/>
    </w:pPr>
    <w:rPr>
      <w:rFonts w:ascii="Times New Roman" w:eastAsia="楷体" w:hAnsi="Times New Roman" w:cs="Times New Roman"/>
      <w:b/>
      <w:kern w:val="0"/>
      <w:sz w:val="44"/>
      <w:szCs w:val="20"/>
    </w:rPr>
  </w:style>
  <w:style w:type="paragraph" w:customStyle="1" w:styleId="12">
    <w:name w:val="列出段落1"/>
    <w:basedOn w:val="a"/>
    <w:uiPriority w:val="34"/>
    <w:qFormat/>
    <w:rsid w:val="005E1FB6"/>
    <w:pPr>
      <w:ind w:firstLineChars="200" w:firstLine="420"/>
    </w:pPr>
    <w:rPr>
      <w:rFonts w:eastAsia="宋体" w:cs="Times New Roman"/>
      <w:szCs w:val="24"/>
    </w:rPr>
  </w:style>
  <w:style w:type="character" w:customStyle="1" w:styleId="Char2">
    <w:name w:val="表格 Char"/>
    <w:aliases w:val="孙普文字 Char,普通文字 Char Char Char Char Char Char,表头 Char1,图表说明 Char,纯文本 Char Char Char Char2,纯文本 Char Char Char Char Char2,纯文本 Char Char Char Char Char Char1,纯文本 Char Char Char2,纯文本 Char Char Char Char Char Char Char Cha"/>
    <w:link w:val="aff0"/>
    <w:qFormat/>
    <w:rsid w:val="004C6BF8"/>
    <w:rPr>
      <w:rFonts w:ascii="黑体" w:eastAsia="黑体"/>
      <w:color w:val="000000"/>
    </w:rPr>
  </w:style>
  <w:style w:type="paragraph" w:customStyle="1" w:styleId="aff0">
    <w:name w:val="表格"/>
    <w:basedOn w:val="2"/>
    <w:link w:val="Char2"/>
    <w:qFormat/>
    <w:rsid w:val="004C6BF8"/>
    <w:pPr>
      <w:keepNext w:val="0"/>
      <w:keepLines w:val="0"/>
      <w:spacing w:beforeLines="0" w:afterLines="0" w:line="240" w:lineRule="auto"/>
      <w:ind w:firstLineChars="200" w:firstLine="200"/>
      <w:outlineLvl w:val="9"/>
    </w:pPr>
    <w:rPr>
      <w:rFonts w:ascii="黑体" w:eastAsia="黑体" w:hAnsiTheme="minorHAnsi" w:cstheme="minorBidi"/>
      <w:b w:val="0"/>
      <w:bCs w:val="0"/>
      <w:color w:val="000000"/>
      <w:sz w:val="21"/>
      <w:szCs w:val="22"/>
    </w:rPr>
  </w:style>
  <w:style w:type="character" w:customStyle="1" w:styleId="01Char">
    <w:name w:val="正文01 Char"/>
    <w:link w:val="01"/>
    <w:qFormat/>
    <w:rsid w:val="00825DA4"/>
    <w:rPr>
      <w:snapToGrid w:val="0"/>
      <w:sz w:val="24"/>
    </w:rPr>
  </w:style>
  <w:style w:type="paragraph" w:customStyle="1" w:styleId="01">
    <w:name w:val="正文01"/>
    <w:basedOn w:val="a"/>
    <w:link w:val="01Char"/>
    <w:qFormat/>
    <w:rsid w:val="00825DA4"/>
    <w:pPr>
      <w:spacing w:before="60" w:line="460" w:lineRule="exact"/>
      <w:ind w:firstLineChars="200" w:firstLine="200"/>
    </w:pPr>
    <w:rPr>
      <w:rFonts w:asciiTheme="minorHAnsi" w:hAnsiTheme="minorHAnsi"/>
      <w:snapToGrid w:val="0"/>
    </w:rPr>
  </w:style>
  <w:style w:type="paragraph" w:customStyle="1" w:styleId="aff1">
    <w:name w:val="表内容"/>
    <w:rsid w:val="00D55F7E"/>
    <w:pPr>
      <w:widowControl w:val="0"/>
      <w:adjustRightInd w:val="0"/>
      <w:snapToGrid w:val="0"/>
      <w:spacing w:line="360" w:lineRule="exact"/>
      <w:ind w:leftChars="-50" w:left="-120" w:rightChars="-56" w:right="-56"/>
      <w:jc w:val="center"/>
      <w:textAlignment w:val="baseline"/>
    </w:pPr>
    <w:rPr>
      <w:rFonts w:ascii="Times New Roman" w:eastAsia="宋体" w:hAnsi="Times New Roman" w:cs="Times New Roman"/>
      <w:kern w:val="0"/>
      <w:szCs w:val="20"/>
    </w:rPr>
  </w:style>
  <w:style w:type="paragraph" w:customStyle="1" w:styleId="aff2">
    <w:name w:val="四级标题"/>
    <w:basedOn w:val="a"/>
    <w:next w:val="a"/>
    <w:rsid w:val="00354165"/>
    <w:pPr>
      <w:widowControl/>
      <w:tabs>
        <w:tab w:val="left" w:pos="1400"/>
        <w:tab w:val="left" w:pos="1820"/>
      </w:tabs>
      <w:adjustRightInd w:val="0"/>
      <w:snapToGrid w:val="0"/>
      <w:spacing w:beforeLines="50" w:afterLines="50"/>
      <w:jc w:val="left"/>
      <w:outlineLvl w:val="3"/>
    </w:pPr>
    <w:rPr>
      <w:rFonts w:eastAsia="宋体" w:cs="Times New Roman"/>
      <w:b/>
      <w:kern w:val="0"/>
      <w:sz w:val="28"/>
      <w:szCs w:val="24"/>
    </w:rPr>
  </w:style>
  <w:style w:type="paragraph" w:styleId="HTML">
    <w:name w:val="HTML Preformatted"/>
    <w:basedOn w:val="a"/>
    <w:link w:val="HTML0"/>
    <w:uiPriority w:val="99"/>
    <w:semiHidden/>
    <w:unhideWhenUsed/>
    <w:rsid w:val="00E63162"/>
    <w:rPr>
      <w:rFonts w:ascii="Courier New" w:hAnsi="Courier New" w:cs="Courier New"/>
      <w:sz w:val="20"/>
      <w:szCs w:val="20"/>
    </w:rPr>
  </w:style>
  <w:style w:type="character" w:customStyle="1" w:styleId="HTML0">
    <w:name w:val="HTML 预设格式 字符"/>
    <w:basedOn w:val="a0"/>
    <w:link w:val="HTML"/>
    <w:uiPriority w:val="99"/>
    <w:semiHidden/>
    <w:rsid w:val="00E63162"/>
    <w:rPr>
      <w:rFonts w:ascii="Courier New" w:hAnsi="Courier New" w:cs="Courier New"/>
      <w:sz w:val="20"/>
      <w:szCs w:val="20"/>
    </w:rPr>
  </w:style>
  <w:style w:type="paragraph" w:styleId="aff3">
    <w:name w:val="List Paragraph"/>
    <w:basedOn w:val="a"/>
    <w:uiPriority w:val="34"/>
    <w:qFormat/>
    <w:rsid w:val="000C5F5D"/>
    <w:pPr>
      <w:ind w:firstLineChars="200" w:firstLine="420"/>
    </w:pPr>
  </w:style>
  <w:style w:type="character" w:customStyle="1" w:styleId="2722CharChar">
    <w:name w:val="样式 样式 样式 宋体 行距: 固定值 27 磅 + 首行缩进:  2 字符 + 首行缩进:  2 字符 Char Char"/>
    <w:basedOn w:val="a0"/>
    <w:link w:val="2722"/>
    <w:rsid w:val="00A00C4D"/>
    <w:rPr>
      <w:rFonts w:eastAsia="宋体"/>
      <w:sz w:val="28"/>
    </w:rPr>
  </w:style>
  <w:style w:type="paragraph" w:customStyle="1" w:styleId="2722">
    <w:name w:val="样式 样式 样式 宋体 行距: 固定值 27 磅 + 首行缩进:  2 字符 + 首行缩进:  2 字符"/>
    <w:basedOn w:val="a"/>
    <w:link w:val="2722CharChar"/>
    <w:rsid w:val="00A00C4D"/>
    <w:pPr>
      <w:spacing w:line="600" w:lineRule="exact"/>
      <w:ind w:firstLineChars="200" w:firstLine="560"/>
    </w:pPr>
    <w:rPr>
      <w:rFonts w:asciiTheme="minorHAnsi" w:eastAsia="宋体" w:hAnsiTheme="minorHAnsi"/>
      <w:sz w:val="28"/>
    </w:rPr>
  </w:style>
  <w:style w:type="paragraph" w:customStyle="1" w:styleId="21">
    <w:name w:val="标题2"/>
    <w:basedOn w:val="3"/>
    <w:rsid w:val="00603EC7"/>
    <w:pPr>
      <w:spacing w:beforeLines="0" w:afterLines="0"/>
      <w:outlineLvl w:val="1"/>
    </w:pPr>
    <w:rPr>
      <w:rFonts w:ascii="Arial" w:eastAsia="黑体" w:hAnsi="Arial" w:cs="Times New Roman"/>
      <w:bCs w:val="0"/>
      <w:sz w:val="28"/>
      <w:szCs w:val="20"/>
    </w:rPr>
  </w:style>
  <w:style w:type="paragraph" w:customStyle="1" w:styleId="mm">
    <w:name w:val="样式 正文mm"/>
    <w:basedOn w:val="a"/>
    <w:next w:val="a"/>
    <w:rsid w:val="000E4846"/>
    <w:pPr>
      <w:ind w:firstLineChars="200" w:firstLine="200"/>
    </w:pPr>
    <w:rPr>
      <w:rFonts w:eastAsia="宋体" w:cs="Times New Roman"/>
      <w:szCs w:val="20"/>
    </w:rPr>
  </w:style>
  <w:style w:type="paragraph" w:customStyle="1" w:styleId="ZH1">
    <w:name w:val="ZH正文"/>
    <w:basedOn w:val="a"/>
    <w:qFormat/>
    <w:rsid w:val="00640B43"/>
    <w:pPr>
      <w:adjustRightInd w:val="0"/>
      <w:snapToGrid w:val="0"/>
      <w:ind w:firstLineChars="200" w:firstLine="200"/>
    </w:pPr>
    <w:rPr>
      <w:rFonts w:eastAsia="宋体" w:cs="Times New Roman"/>
      <w:szCs w:val="24"/>
    </w:rPr>
  </w:style>
  <w:style w:type="paragraph" w:customStyle="1" w:styleId="ZH2">
    <w:name w:val="ZH表头"/>
    <w:basedOn w:val="a"/>
    <w:qFormat/>
    <w:rsid w:val="009226A0"/>
    <w:pPr>
      <w:adjustRightInd w:val="0"/>
      <w:snapToGrid w:val="0"/>
      <w:spacing w:beforeLines="50"/>
      <w:jc w:val="center"/>
    </w:pPr>
    <w:rPr>
      <w:rFonts w:eastAsia="宋体" w:cs="Times New Roman"/>
      <w:b/>
      <w:bCs/>
      <w:sz w:val="21"/>
      <w:szCs w:val="21"/>
    </w:rPr>
  </w:style>
  <w:style w:type="paragraph" w:customStyle="1" w:styleId="ZH3">
    <w:name w:val="ZH三级标题"/>
    <w:basedOn w:val="3"/>
    <w:qFormat/>
    <w:rsid w:val="003A0F70"/>
    <w:rPr>
      <w:rFonts w:cs="Times New Roman"/>
      <w:bCs w:val="0"/>
      <w:kern w:val="0"/>
    </w:rPr>
  </w:style>
  <w:style w:type="paragraph" w:customStyle="1" w:styleId="aff4">
    <w:name w:val="【正文】"/>
    <w:basedOn w:val="a"/>
    <w:link w:val="Char3"/>
    <w:rsid w:val="009A5379"/>
    <w:pPr>
      <w:ind w:firstLineChars="200" w:firstLine="200"/>
    </w:pPr>
    <w:rPr>
      <w:rFonts w:eastAsia="宋体" w:cs="Times New Roman"/>
      <w:kern w:val="0"/>
      <w:szCs w:val="24"/>
    </w:rPr>
  </w:style>
  <w:style w:type="character" w:customStyle="1" w:styleId="Char3">
    <w:name w:val="【正文】 Char"/>
    <w:link w:val="aff4"/>
    <w:rsid w:val="00D7255B"/>
    <w:rPr>
      <w:rFonts w:ascii="Times New Roman" w:eastAsia="宋体" w:hAnsi="Times New Roman" w:cs="Times New Roman"/>
      <w:kern w:val="0"/>
      <w:sz w:val="24"/>
      <w:szCs w:val="24"/>
    </w:rPr>
  </w:style>
  <w:style w:type="paragraph" w:customStyle="1" w:styleId="22">
    <w:name w:val="列出段落2"/>
    <w:basedOn w:val="a"/>
    <w:rsid w:val="00D7255B"/>
    <w:pPr>
      <w:ind w:firstLineChars="200" w:firstLine="420"/>
    </w:pPr>
    <w:rPr>
      <w:rFonts w:eastAsia="宋体" w:cs="Times New Roman"/>
      <w:szCs w:val="24"/>
    </w:rPr>
  </w:style>
  <w:style w:type="paragraph" w:styleId="aff5">
    <w:name w:val="annotation text"/>
    <w:basedOn w:val="a"/>
    <w:link w:val="aff6"/>
    <w:unhideWhenUsed/>
    <w:qFormat/>
    <w:rsid w:val="00D7255B"/>
    <w:pPr>
      <w:jc w:val="left"/>
    </w:pPr>
  </w:style>
  <w:style w:type="character" w:customStyle="1" w:styleId="aff6">
    <w:name w:val="批注文字 字符"/>
    <w:basedOn w:val="a0"/>
    <w:link w:val="aff5"/>
    <w:qFormat/>
    <w:rsid w:val="00D7255B"/>
    <w:rPr>
      <w:rFonts w:ascii="Times New Roman" w:hAnsi="Times New Roman"/>
      <w:sz w:val="24"/>
    </w:rPr>
  </w:style>
  <w:style w:type="paragraph" w:styleId="aff7">
    <w:name w:val="annotation subject"/>
    <w:basedOn w:val="aff5"/>
    <w:next w:val="aff5"/>
    <w:link w:val="aff8"/>
    <w:unhideWhenUsed/>
    <w:qFormat/>
    <w:rsid w:val="00D7255B"/>
    <w:rPr>
      <w:b/>
      <w:bCs/>
    </w:rPr>
  </w:style>
  <w:style w:type="character" w:customStyle="1" w:styleId="aff8">
    <w:name w:val="批注主题 字符"/>
    <w:basedOn w:val="aff6"/>
    <w:link w:val="aff7"/>
    <w:qFormat/>
    <w:rsid w:val="00D7255B"/>
    <w:rPr>
      <w:rFonts w:ascii="Times New Roman" w:hAnsi="Times New Roman"/>
      <w:b/>
      <w:bCs/>
      <w:sz w:val="24"/>
    </w:rPr>
  </w:style>
  <w:style w:type="paragraph" w:styleId="TOC7">
    <w:name w:val="toc 7"/>
    <w:basedOn w:val="a"/>
    <w:next w:val="a"/>
    <w:uiPriority w:val="39"/>
    <w:qFormat/>
    <w:rsid w:val="00D7255B"/>
    <w:pPr>
      <w:ind w:left="1440"/>
      <w:jc w:val="left"/>
    </w:pPr>
    <w:rPr>
      <w:rFonts w:asciiTheme="minorHAnsi" w:hAnsiTheme="minorHAnsi" w:cstheme="minorHAnsi"/>
      <w:sz w:val="18"/>
      <w:szCs w:val="18"/>
    </w:rPr>
  </w:style>
  <w:style w:type="paragraph" w:styleId="aff9">
    <w:name w:val="caption"/>
    <w:basedOn w:val="a"/>
    <w:next w:val="a"/>
    <w:link w:val="affa"/>
    <w:qFormat/>
    <w:rsid w:val="00D7255B"/>
    <w:pPr>
      <w:tabs>
        <w:tab w:val="left" w:pos="3825"/>
        <w:tab w:val="left" w:pos="4680"/>
      </w:tabs>
      <w:adjustRightInd w:val="0"/>
      <w:snapToGrid w:val="0"/>
      <w:jc w:val="center"/>
    </w:pPr>
    <w:rPr>
      <w:rFonts w:eastAsia="宋体" w:cs="Times New Roman"/>
      <w:b/>
      <w:color w:val="000000"/>
      <w:kern w:val="0"/>
      <w:szCs w:val="20"/>
    </w:rPr>
  </w:style>
  <w:style w:type="character" w:customStyle="1" w:styleId="affa">
    <w:name w:val="题注 字符"/>
    <w:link w:val="aff9"/>
    <w:rsid w:val="00D7255B"/>
    <w:rPr>
      <w:rFonts w:ascii="Times New Roman" w:eastAsia="宋体" w:hAnsi="Times New Roman" w:cs="Times New Roman"/>
      <w:b/>
      <w:color w:val="000000"/>
      <w:kern w:val="0"/>
      <w:sz w:val="24"/>
      <w:szCs w:val="20"/>
    </w:rPr>
  </w:style>
  <w:style w:type="character" w:customStyle="1" w:styleId="30">
    <w:name w:val="正文文本 3 字符"/>
    <w:basedOn w:val="a0"/>
    <w:link w:val="32"/>
    <w:uiPriority w:val="99"/>
    <w:semiHidden/>
    <w:rsid w:val="00D7255B"/>
    <w:rPr>
      <w:rFonts w:ascii="Times New Roman" w:eastAsia="华文楷体" w:hAnsi="Times New Roman" w:cs="Times New Roman"/>
      <w:b/>
      <w:sz w:val="16"/>
      <w:szCs w:val="16"/>
    </w:rPr>
  </w:style>
  <w:style w:type="paragraph" w:styleId="32">
    <w:name w:val="Body Text 3"/>
    <w:basedOn w:val="a"/>
    <w:link w:val="30"/>
    <w:uiPriority w:val="99"/>
    <w:semiHidden/>
    <w:unhideWhenUsed/>
    <w:rsid w:val="00D7255B"/>
    <w:pPr>
      <w:spacing w:after="120" w:line="240" w:lineRule="auto"/>
    </w:pPr>
    <w:rPr>
      <w:rFonts w:eastAsia="华文楷体" w:cs="Times New Roman"/>
      <w:b/>
      <w:sz w:val="16"/>
      <w:szCs w:val="16"/>
    </w:rPr>
  </w:style>
  <w:style w:type="paragraph" w:styleId="affb">
    <w:name w:val="Body Text Indent"/>
    <w:basedOn w:val="a"/>
    <w:link w:val="affc"/>
    <w:unhideWhenUsed/>
    <w:qFormat/>
    <w:rsid w:val="00D7255B"/>
    <w:pPr>
      <w:widowControl/>
      <w:spacing w:line="240" w:lineRule="auto"/>
      <w:jc w:val="left"/>
    </w:pPr>
    <w:rPr>
      <w:rFonts w:ascii="宋体" w:eastAsia="宋体" w:hAnsi="宋体" w:cs="Times New Roman"/>
      <w:kern w:val="0"/>
      <w:szCs w:val="24"/>
    </w:rPr>
  </w:style>
  <w:style w:type="character" w:customStyle="1" w:styleId="affc">
    <w:name w:val="正文文本缩进 字符"/>
    <w:basedOn w:val="a0"/>
    <w:link w:val="affb"/>
    <w:qFormat/>
    <w:rsid w:val="00D7255B"/>
    <w:rPr>
      <w:rFonts w:ascii="宋体" w:eastAsia="宋体" w:hAnsi="宋体" w:cs="Times New Roman"/>
      <w:kern w:val="0"/>
      <w:sz w:val="24"/>
      <w:szCs w:val="24"/>
    </w:rPr>
  </w:style>
  <w:style w:type="paragraph" w:styleId="23">
    <w:name w:val="List 2"/>
    <w:basedOn w:val="a"/>
    <w:qFormat/>
    <w:rsid w:val="00D7255B"/>
    <w:pPr>
      <w:autoSpaceDE w:val="0"/>
      <w:autoSpaceDN w:val="0"/>
      <w:adjustRightInd w:val="0"/>
      <w:ind w:leftChars="200" w:left="100" w:hangingChars="200" w:hanging="200"/>
      <w:textAlignment w:val="baseline"/>
    </w:pPr>
    <w:rPr>
      <w:rFonts w:eastAsia="宋体" w:cs="Times New Roman"/>
      <w:kern w:val="0"/>
      <w:sz w:val="28"/>
      <w:szCs w:val="20"/>
    </w:rPr>
  </w:style>
  <w:style w:type="paragraph" w:styleId="affd">
    <w:name w:val="Block Text"/>
    <w:basedOn w:val="a"/>
    <w:rsid w:val="00D7255B"/>
    <w:pPr>
      <w:adjustRightInd w:val="0"/>
      <w:snapToGrid w:val="0"/>
      <w:spacing w:line="360" w:lineRule="exact"/>
      <w:ind w:leftChars="-28" w:left="-70" w:right="-83" w:firstLineChars="11" w:firstLine="20"/>
      <w:jc w:val="center"/>
    </w:pPr>
    <w:rPr>
      <w:rFonts w:ascii="宋体" w:eastAsia="宋体" w:cs="Times New Roman"/>
      <w:spacing w:val="-20"/>
      <w:kern w:val="0"/>
      <w:szCs w:val="20"/>
    </w:rPr>
  </w:style>
  <w:style w:type="paragraph" w:styleId="TOC5">
    <w:name w:val="toc 5"/>
    <w:basedOn w:val="a"/>
    <w:next w:val="a"/>
    <w:uiPriority w:val="39"/>
    <w:qFormat/>
    <w:rsid w:val="00D7255B"/>
    <w:pPr>
      <w:ind w:left="960"/>
      <w:jc w:val="left"/>
    </w:pPr>
    <w:rPr>
      <w:rFonts w:asciiTheme="minorHAnsi" w:hAnsiTheme="minorHAnsi" w:cstheme="minorHAnsi"/>
      <w:sz w:val="18"/>
      <w:szCs w:val="18"/>
    </w:rPr>
  </w:style>
  <w:style w:type="paragraph" w:styleId="TOC3">
    <w:name w:val="toc 3"/>
    <w:basedOn w:val="a"/>
    <w:next w:val="a"/>
    <w:uiPriority w:val="39"/>
    <w:qFormat/>
    <w:rsid w:val="00D7255B"/>
    <w:pPr>
      <w:ind w:left="480"/>
      <w:jc w:val="left"/>
    </w:pPr>
    <w:rPr>
      <w:rFonts w:asciiTheme="minorHAnsi" w:hAnsiTheme="minorHAnsi" w:cstheme="minorHAnsi"/>
      <w:i/>
      <w:iCs/>
      <w:sz w:val="20"/>
      <w:szCs w:val="20"/>
    </w:rPr>
  </w:style>
  <w:style w:type="paragraph" w:styleId="TOC8">
    <w:name w:val="toc 8"/>
    <w:basedOn w:val="a"/>
    <w:next w:val="a"/>
    <w:uiPriority w:val="39"/>
    <w:qFormat/>
    <w:rsid w:val="00D7255B"/>
    <w:pPr>
      <w:ind w:left="1680"/>
      <w:jc w:val="left"/>
    </w:pPr>
    <w:rPr>
      <w:rFonts w:asciiTheme="minorHAnsi" w:hAnsiTheme="minorHAnsi" w:cstheme="minorHAnsi"/>
      <w:sz w:val="18"/>
      <w:szCs w:val="18"/>
    </w:rPr>
  </w:style>
  <w:style w:type="paragraph" w:styleId="affe">
    <w:name w:val="Date"/>
    <w:basedOn w:val="a"/>
    <w:next w:val="a"/>
    <w:link w:val="afff"/>
    <w:qFormat/>
    <w:rsid w:val="00D7255B"/>
    <w:pPr>
      <w:ind w:leftChars="2500" w:left="100" w:firstLineChars="200" w:firstLine="200"/>
    </w:pPr>
    <w:rPr>
      <w:rFonts w:eastAsia="宋体" w:cs="Times New Roman"/>
      <w:kern w:val="0"/>
      <w:szCs w:val="20"/>
    </w:rPr>
  </w:style>
  <w:style w:type="character" w:customStyle="1" w:styleId="afff">
    <w:name w:val="日期 字符"/>
    <w:basedOn w:val="a0"/>
    <w:link w:val="affe"/>
    <w:rsid w:val="00D7255B"/>
    <w:rPr>
      <w:rFonts w:ascii="Times New Roman" w:eastAsia="宋体" w:hAnsi="Times New Roman" w:cs="Times New Roman"/>
      <w:kern w:val="0"/>
      <w:sz w:val="24"/>
      <w:szCs w:val="20"/>
    </w:rPr>
  </w:style>
  <w:style w:type="paragraph" w:styleId="24">
    <w:name w:val="Body Text Indent 2"/>
    <w:aliases w:val="ZH 正文"/>
    <w:basedOn w:val="a"/>
    <w:link w:val="210"/>
    <w:qFormat/>
    <w:rsid w:val="000E39B1"/>
    <w:pPr>
      <w:autoSpaceDE w:val="0"/>
      <w:autoSpaceDN w:val="0"/>
      <w:adjustRightInd w:val="0"/>
      <w:snapToGrid w:val="0"/>
      <w:ind w:firstLineChars="200" w:firstLine="200"/>
      <w:textAlignment w:val="baseline"/>
    </w:pPr>
    <w:rPr>
      <w:rFonts w:eastAsia="宋体" w:cs="Times New Roman"/>
      <w:kern w:val="0"/>
      <w:szCs w:val="20"/>
    </w:rPr>
  </w:style>
  <w:style w:type="character" w:customStyle="1" w:styleId="210">
    <w:name w:val="正文文本缩进 2 字符1"/>
    <w:aliases w:val="ZH 正文 字符1"/>
    <w:basedOn w:val="a0"/>
    <w:link w:val="24"/>
    <w:qFormat/>
    <w:rsid w:val="000E39B1"/>
    <w:rPr>
      <w:rFonts w:ascii="Times New Roman" w:eastAsia="宋体" w:hAnsi="Times New Roman" w:cs="Times New Roman"/>
      <w:kern w:val="0"/>
      <w:sz w:val="24"/>
      <w:szCs w:val="20"/>
    </w:rPr>
  </w:style>
  <w:style w:type="paragraph" w:styleId="TOC1">
    <w:name w:val="toc 1"/>
    <w:basedOn w:val="a"/>
    <w:next w:val="a"/>
    <w:uiPriority w:val="39"/>
    <w:qFormat/>
    <w:rsid w:val="00D7255B"/>
    <w:pPr>
      <w:spacing w:before="120" w:after="120"/>
      <w:jc w:val="left"/>
    </w:pPr>
    <w:rPr>
      <w:rFonts w:asciiTheme="minorHAnsi" w:hAnsiTheme="minorHAnsi" w:cstheme="minorHAnsi"/>
      <w:b/>
      <w:bCs/>
      <w:caps/>
      <w:sz w:val="20"/>
      <w:szCs w:val="20"/>
    </w:rPr>
  </w:style>
  <w:style w:type="paragraph" w:styleId="TOC4">
    <w:name w:val="toc 4"/>
    <w:basedOn w:val="a"/>
    <w:next w:val="a"/>
    <w:uiPriority w:val="39"/>
    <w:qFormat/>
    <w:rsid w:val="00D7255B"/>
    <w:pPr>
      <w:ind w:left="720"/>
      <w:jc w:val="left"/>
    </w:pPr>
    <w:rPr>
      <w:rFonts w:asciiTheme="minorHAnsi" w:hAnsiTheme="minorHAnsi" w:cstheme="minorHAnsi"/>
      <w:sz w:val="18"/>
      <w:szCs w:val="18"/>
    </w:rPr>
  </w:style>
  <w:style w:type="paragraph" w:styleId="afff0">
    <w:name w:val="Subtitle"/>
    <w:basedOn w:val="a"/>
    <w:next w:val="a"/>
    <w:link w:val="afff1"/>
    <w:uiPriority w:val="11"/>
    <w:qFormat/>
    <w:rsid w:val="00D7255B"/>
    <w:pPr>
      <w:spacing w:before="240" w:after="60" w:line="312" w:lineRule="auto"/>
      <w:jc w:val="center"/>
      <w:outlineLvl w:val="1"/>
    </w:pPr>
    <w:rPr>
      <w:rFonts w:ascii="Cambria" w:eastAsia="宋体" w:hAnsi="Cambria" w:cs="Times New Roman"/>
      <w:b/>
      <w:bCs/>
      <w:kern w:val="28"/>
      <w:sz w:val="32"/>
      <w:szCs w:val="32"/>
    </w:rPr>
  </w:style>
  <w:style w:type="character" w:customStyle="1" w:styleId="afff1">
    <w:name w:val="副标题 字符"/>
    <w:basedOn w:val="a0"/>
    <w:link w:val="afff0"/>
    <w:uiPriority w:val="11"/>
    <w:rsid w:val="00D7255B"/>
    <w:rPr>
      <w:rFonts w:ascii="Cambria" w:eastAsia="宋体" w:hAnsi="Cambria" w:cs="Times New Roman"/>
      <w:b/>
      <w:bCs/>
      <w:kern w:val="28"/>
      <w:sz w:val="32"/>
      <w:szCs w:val="32"/>
    </w:rPr>
  </w:style>
  <w:style w:type="paragraph" w:styleId="TOC6">
    <w:name w:val="toc 6"/>
    <w:basedOn w:val="a"/>
    <w:next w:val="a"/>
    <w:uiPriority w:val="39"/>
    <w:qFormat/>
    <w:rsid w:val="00D7255B"/>
    <w:pPr>
      <w:ind w:left="1200"/>
      <w:jc w:val="left"/>
    </w:pPr>
    <w:rPr>
      <w:rFonts w:asciiTheme="minorHAnsi" w:hAnsiTheme="minorHAnsi" w:cstheme="minorHAnsi"/>
      <w:sz w:val="18"/>
      <w:szCs w:val="18"/>
    </w:rPr>
  </w:style>
  <w:style w:type="paragraph" w:styleId="33">
    <w:name w:val="Body Text Indent 3"/>
    <w:basedOn w:val="a"/>
    <w:link w:val="34"/>
    <w:unhideWhenUsed/>
    <w:qFormat/>
    <w:rsid w:val="00D7255B"/>
    <w:pPr>
      <w:spacing w:after="120"/>
      <w:ind w:leftChars="200" w:left="420" w:firstLineChars="200" w:firstLine="200"/>
      <w:jc w:val="left"/>
    </w:pPr>
    <w:rPr>
      <w:rFonts w:ascii="Calibri" w:eastAsia="宋体" w:hAnsi="Calibri" w:cs="Times New Roman"/>
      <w:kern w:val="0"/>
      <w:sz w:val="16"/>
      <w:szCs w:val="16"/>
    </w:rPr>
  </w:style>
  <w:style w:type="character" w:customStyle="1" w:styleId="34">
    <w:name w:val="正文文本缩进 3 字符"/>
    <w:basedOn w:val="a0"/>
    <w:link w:val="33"/>
    <w:rsid w:val="00D7255B"/>
    <w:rPr>
      <w:rFonts w:ascii="Calibri" w:eastAsia="宋体" w:hAnsi="Calibri" w:cs="Times New Roman"/>
      <w:kern w:val="0"/>
      <w:sz w:val="16"/>
      <w:szCs w:val="16"/>
    </w:rPr>
  </w:style>
  <w:style w:type="paragraph" w:styleId="TOC2">
    <w:name w:val="toc 2"/>
    <w:basedOn w:val="a"/>
    <w:next w:val="a"/>
    <w:uiPriority w:val="39"/>
    <w:qFormat/>
    <w:rsid w:val="00D7255B"/>
    <w:pPr>
      <w:ind w:left="240"/>
      <w:jc w:val="left"/>
    </w:pPr>
    <w:rPr>
      <w:rFonts w:asciiTheme="minorHAnsi" w:hAnsiTheme="minorHAnsi" w:cstheme="minorHAnsi"/>
      <w:smallCaps/>
      <w:sz w:val="20"/>
      <w:szCs w:val="20"/>
    </w:rPr>
  </w:style>
  <w:style w:type="paragraph" w:styleId="TOC9">
    <w:name w:val="toc 9"/>
    <w:basedOn w:val="a"/>
    <w:next w:val="a"/>
    <w:uiPriority w:val="39"/>
    <w:qFormat/>
    <w:rsid w:val="00D7255B"/>
    <w:pPr>
      <w:ind w:left="1920"/>
      <w:jc w:val="left"/>
    </w:pPr>
    <w:rPr>
      <w:rFonts w:asciiTheme="minorHAnsi" w:hAnsiTheme="minorHAnsi" w:cstheme="minorHAnsi"/>
      <w:sz w:val="18"/>
      <w:szCs w:val="18"/>
    </w:rPr>
  </w:style>
  <w:style w:type="paragraph" w:styleId="25">
    <w:name w:val="Body Text 2"/>
    <w:basedOn w:val="a"/>
    <w:link w:val="26"/>
    <w:rsid w:val="00D7255B"/>
    <w:pPr>
      <w:spacing w:line="240" w:lineRule="auto"/>
    </w:pPr>
    <w:rPr>
      <w:rFonts w:ascii="宋体" w:eastAsia="宋体" w:cs="Times New Roman"/>
      <w:kern w:val="0"/>
      <w:sz w:val="18"/>
      <w:szCs w:val="20"/>
    </w:rPr>
  </w:style>
  <w:style w:type="character" w:customStyle="1" w:styleId="26">
    <w:name w:val="正文文本 2 字符"/>
    <w:basedOn w:val="a0"/>
    <w:link w:val="25"/>
    <w:rsid w:val="00D7255B"/>
    <w:rPr>
      <w:rFonts w:ascii="宋体" w:eastAsia="宋体" w:hAnsi="Times New Roman" w:cs="Times New Roman"/>
      <w:kern w:val="0"/>
      <w:sz w:val="18"/>
      <w:szCs w:val="20"/>
    </w:rPr>
  </w:style>
  <w:style w:type="paragraph" w:styleId="afff2">
    <w:name w:val="Title"/>
    <w:basedOn w:val="2"/>
    <w:next w:val="a"/>
    <w:link w:val="afff3"/>
    <w:qFormat/>
    <w:rsid w:val="00D7255B"/>
    <w:pPr>
      <w:spacing w:beforeLines="0" w:afterLines="0" w:line="416" w:lineRule="auto"/>
      <w:jc w:val="center"/>
      <w:outlineLvl w:val="0"/>
    </w:pPr>
    <w:rPr>
      <w:rFonts w:ascii="Cambria" w:hAnsi="Cambria" w:cs="Times New Roman"/>
      <w:b w:val="0"/>
      <w:bCs w:val="0"/>
      <w:kern w:val="0"/>
      <w:sz w:val="32"/>
    </w:rPr>
  </w:style>
  <w:style w:type="character" w:customStyle="1" w:styleId="afff3">
    <w:name w:val="标题 字符"/>
    <w:basedOn w:val="a0"/>
    <w:link w:val="afff2"/>
    <w:qFormat/>
    <w:rsid w:val="00D7255B"/>
    <w:rPr>
      <w:rFonts w:ascii="Cambria" w:eastAsia="楷体_GB2312" w:hAnsi="Cambria" w:cs="Times New Roman"/>
      <w:kern w:val="0"/>
      <w:sz w:val="32"/>
      <w:szCs w:val="32"/>
    </w:rPr>
  </w:style>
  <w:style w:type="character" w:styleId="afff4">
    <w:name w:val="Strong"/>
    <w:uiPriority w:val="22"/>
    <w:qFormat/>
    <w:rsid w:val="00D7255B"/>
    <w:rPr>
      <w:rFonts w:cs="Times New Roman"/>
      <w:b/>
    </w:rPr>
  </w:style>
  <w:style w:type="character" w:styleId="afff5">
    <w:name w:val="page number"/>
    <w:qFormat/>
    <w:rsid w:val="00D7255B"/>
    <w:rPr>
      <w:rFonts w:cs="Times New Roman"/>
    </w:rPr>
  </w:style>
  <w:style w:type="character" w:styleId="afff6">
    <w:name w:val="FollowedHyperlink"/>
    <w:uiPriority w:val="99"/>
    <w:unhideWhenUsed/>
    <w:qFormat/>
    <w:rsid w:val="00D7255B"/>
    <w:rPr>
      <w:color w:val="800080"/>
      <w:u w:val="single"/>
    </w:rPr>
  </w:style>
  <w:style w:type="character" w:styleId="afff7">
    <w:name w:val="Emphasis"/>
    <w:uiPriority w:val="20"/>
    <w:qFormat/>
    <w:rsid w:val="00D7255B"/>
    <w:rPr>
      <w:i/>
      <w:iCs/>
    </w:rPr>
  </w:style>
  <w:style w:type="character" w:styleId="afff8">
    <w:name w:val="annotation reference"/>
    <w:basedOn w:val="a0"/>
    <w:unhideWhenUsed/>
    <w:qFormat/>
    <w:rsid w:val="00D7255B"/>
    <w:rPr>
      <w:sz w:val="21"/>
      <w:szCs w:val="21"/>
    </w:rPr>
  </w:style>
  <w:style w:type="character" w:customStyle="1" w:styleId="35">
    <w:name w:val="标题 3 字符"/>
    <w:basedOn w:val="a0"/>
    <w:uiPriority w:val="9"/>
    <w:qFormat/>
    <w:rsid w:val="00D7255B"/>
    <w:rPr>
      <w:rFonts w:ascii="Times New Roman" w:eastAsia="华文楷体" w:hAnsi="Times New Roman"/>
      <w:b/>
      <w:bCs/>
      <w:sz w:val="32"/>
      <w:szCs w:val="32"/>
    </w:rPr>
  </w:style>
  <w:style w:type="character" w:customStyle="1" w:styleId="40">
    <w:name w:val="标题 4 字符"/>
    <w:basedOn w:val="a0"/>
    <w:uiPriority w:val="9"/>
    <w:qFormat/>
    <w:rsid w:val="00D7255B"/>
    <w:rPr>
      <w:rFonts w:ascii="Times New Roman" w:eastAsia="宋体" w:hAnsi="Times New Roman" w:cstheme="majorBidi"/>
      <w:b/>
      <w:bCs/>
      <w:sz w:val="28"/>
      <w:szCs w:val="28"/>
    </w:rPr>
  </w:style>
  <w:style w:type="paragraph" w:customStyle="1" w:styleId="ZH4">
    <w:name w:val="ZH表格内字体"/>
    <w:basedOn w:val="a"/>
    <w:rsid w:val="00D7255B"/>
    <w:pPr>
      <w:spacing w:line="240" w:lineRule="auto"/>
      <w:jc w:val="center"/>
    </w:pPr>
    <w:rPr>
      <w:rFonts w:eastAsia="Times New Roman" w:cs="Times New Roman"/>
      <w:sz w:val="21"/>
      <w:szCs w:val="21"/>
    </w:rPr>
  </w:style>
  <w:style w:type="paragraph" w:customStyle="1" w:styleId="ZH5">
    <w:name w:val="ZH二级标题"/>
    <w:basedOn w:val="2"/>
    <w:qFormat/>
    <w:rsid w:val="009D28B6"/>
    <w:pPr>
      <w:spacing w:before="260" w:after="260"/>
    </w:pPr>
    <w:rPr>
      <w:rFonts w:eastAsia="楷体_GB2312" w:cs="Times New Roman"/>
      <w:kern w:val="0"/>
    </w:rPr>
  </w:style>
  <w:style w:type="paragraph" w:customStyle="1" w:styleId="ZH6">
    <w:name w:val="ZH四级标题"/>
    <w:basedOn w:val="4"/>
    <w:qFormat/>
    <w:rsid w:val="006405F3"/>
    <w:pPr>
      <w:adjustRightInd w:val="0"/>
      <w:snapToGrid w:val="0"/>
      <w:spacing w:before="50" w:after="50"/>
    </w:pPr>
    <w:rPr>
      <w:rFonts w:cs="Times New Roman"/>
      <w:kern w:val="0"/>
    </w:rPr>
  </w:style>
  <w:style w:type="paragraph" w:customStyle="1" w:styleId="ZH7">
    <w:name w:val="ZH一级标题"/>
    <w:basedOn w:val="1"/>
    <w:qFormat/>
    <w:rsid w:val="009226A0"/>
    <w:pPr>
      <w:spacing w:before="340" w:after="330"/>
    </w:pPr>
    <w:rPr>
      <w:rFonts w:eastAsia="楷体_GB2312" w:cs="Times New Roman"/>
    </w:rPr>
  </w:style>
  <w:style w:type="paragraph" w:customStyle="1" w:styleId="13">
    <w:name w:val="样式1"/>
    <w:basedOn w:val="4"/>
    <w:next w:val="a"/>
    <w:link w:val="1CharChar"/>
    <w:qFormat/>
    <w:rsid w:val="00D7255B"/>
    <w:pPr>
      <w:spacing w:beforeLines="0" w:afterLines="0" w:line="376" w:lineRule="auto"/>
    </w:pPr>
    <w:rPr>
      <w:rFonts w:ascii="Cambria" w:hAnsi="Cambria" w:cs="Times New Roman"/>
      <w:kern w:val="0"/>
    </w:rPr>
  </w:style>
  <w:style w:type="character" w:customStyle="1" w:styleId="1CharChar">
    <w:name w:val="样式1 Char Char"/>
    <w:link w:val="13"/>
    <w:rsid w:val="00D7255B"/>
    <w:rPr>
      <w:rFonts w:ascii="Cambria" w:eastAsia="宋体" w:hAnsi="Cambria" w:cs="Times New Roman"/>
      <w:b/>
      <w:bCs/>
      <w:kern w:val="0"/>
      <w:sz w:val="28"/>
      <w:szCs w:val="28"/>
    </w:rPr>
  </w:style>
  <w:style w:type="paragraph" w:customStyle="1" w:styleId="afff9">
    <w:name w:val="表头"/>
    <w:basedOn w:val="a"/>
    <w:link w:val="Char4"/>
    <w:qFormat/>
    <w:rsid w:val="00D7255B"/>
    <w:pPr>
      <w:adjustRightInd w:val="0"/>
      <w:spacing w:line="320" w:lineRule="atLeast"/>
      <w:jc w:val="center"/>
      <w:textAlignment w:val="baseline"/>
    </w:pPr>
    <w:rPr>
      <w:rFonts w:eastAsia="黑体" w:cs="Times New Roman"/>
      <w:spacing w:val="-10"/>
      <w:kern w:val="0"/>
      <w:sz w:val="20"/>
      <w:szCs w:val="21"/>
    </w:rPr>
  </w:style>
  <w:style w:type="character" w:customStyle="1" w:styleId="Char4">
    <w:name w:val="表头 Char"/>
    <w:link w:val="afff9"/>
    <w:locked/>
    <w:rsid w:val="00D7255B"/>
    <w:rPr>
      <w:rFonts w:ascii="Times New Roman" w:eastAsia="黑体" w:hAnsi="Times New Roman" w:cs="Times New Roman"/>
      <w:spacing w:val="-10"/>
      <w:kern w:val="0"/>
      <w:sz w:val="20"/>
      <w:szCs w:val="21"/>
    </w:rPr>
  </w:style>
  <w:style w:type="character" w:customStyle="1" w:styleId="Char10">
    <w:name w:val="纯文本 Char1"/>
    <w:qFormat/>
    <w:locked/>
    <w:rsid w:val="00D7255B"/>
    <w:rPr>
      <w:rFonts w:ascii="宋体" w:eastAsia="宋体" w:hAnsi="Courier New" w:cs="Courier New"/>
      <w:b/>
      <w:szCs w:val="21"/>
    </w:rPr>
  </w:style>
  <w:style w:type="character" w:customStyle="1" w:styleId="14">
    <w:name w:val="不明显参考1"/>
    <w:uiPriority w:val="31"/>
    <w:qFormat/>
    <w:rsid w:val="00D7255B"/>
    <w:rPr>
      <w:smallCaps/>
      <w:color w:val="C0504D"/>
      <w:u w:val="single"/>
    </w:rPr>
  </w:style>
  <w:style w:type="character" w:customStyle="1" w:styleId="cucd-TBCharChar">
    <w:name w:val="样式 cucd-TB + (符号) 宋体 四号 Char Char"/>
    <w:rsid w:val="00D7255B"/>
    <w:rPr>
      <w:kern w:val="2"/>
      <w:sz w:val="24"/>
      <w:szCs w:val="24"/>
      <w:lang w:val="en-US" w:eastAsia="zh-CN"/>
    </w:rPr>
  </w:style>
  <w:style w:type="character" w:customStyle="1" w:styleId="Char20">
    <w:name w:val="尾注文本 Char2"/>
    <w:uiPriority w:val="99"/>
    <w:rsid w:val="00D7255B"/>
    <w:rPr>
      <w:kern w:val="2"/>
      <w:sz w:val="21"/>
      <w:szCs w:val="24"/>
    </w:rPr>
  </w:style>
  <w:style w:type="paragraph" w:customStyle="1" w:styleId="afffa">
    <w:name w:val="表格下方正文"/>
    <w:basedOn w:val="a"/>
    <w:rsid w:val="00D7255B"/>
    <w:pPr>
      <w:spacing w:before="400" w:line="460" w:lineRule="exact"/>
      <w:ind w:firstLineChars="200" w:firstLine="200"/>
    </w:pPr>
    <w:rPr>
      <w:rFonts w:eastAsia="宋体" w:cs="Times New Roman"/>
      <w:kern w:val="0"/>
      <w:szCs w:val="20"/>
    </w:rPr>
  </w:style>
  <w:style w:type="paragraph" w:customStyle="1" w:styleId="afffb">
    <w:name w:val="字元 字元"/>
    <w:basedOn w:val="a"/>
    <w:rsid w:val="00D7255B"/>
    <w:pPr>
      <w:spacing w:line="240" w:lineRule="auto"/>
    </w:pPr>
    <w:rPr>
      <w:rFonts w:eastAsia="宋体" w:cs="Times New Roman"/>
      <w:sz w:val="21"/>
      <w:szCs w:val="24"/>
    </w:rPr>
  </w:style>
  <w:style w:type="paragraph" w:customStyle="1" w:styleId="KG">
    <w:name w:val="KG正文"/>
    <w:basedOn w:val="a"/>
    <w:rsid w:val="00D7255B"/>
    <w:pPr>
      <w:widowControl/>
      <w:ind w:firstLineChars="200" w:firstLine="480"/>
    </w:pPr>
    <w:rPr>
      <w:rFonts w:eastAsia="宋体" w:cs="宋体"/>
      <w:szCs w:val="20"/>
    </w:rPr>
  </w:style>
  <w:style w:type="paragraph" w:customStyle="1" w:styleId="afffc">
    <w:name w:val="段落正文"/>
    <w:basedOn w:val="a"/>
    <w:link w:val="Char5"/>
    <w:rsid w:val="00D7255B"/>
    <w:pPr>
      <w:ind w:firstLineChars="200" w:firstLine="480"/>
    </w:pPr>
    <w:rPr>
      <w:rFonts w:eastAsia="宋体" w:cs="Times New Roman"/>
      <w:bCs/>
      <w:kern w:val="44"/>
      <w:szCs w:val="24"/>
    </w:rPr>
  </w:style>
  <w:style w:type="character" w:customStyle="1" w:styleId="Char5">
    <w:name w:val="段落正文 Char"/>
    <w:link w:val="afffc"/>
    <w:rsid w:val="00D7255B"/>
    <w:rPr>
      <w:rFonts w:ascii="Times New Roman" w:eastAsia="宋体" w:hAnsi="Times New Roman" w:cs="Times New Roman"/>
      <w:bCs/>
      <w:kern w:val="44"/>
      <w:sz w:val="24"/>
      <w:szCs w:val="24"/>
    </w:rPr>
  </w:style>
  <w:style w:type="paragraph" w:customStyle="1" w:styleId="afffd">
    <w:name w:val="插图"/>
    <w:basedOn w:val="a"/>
    <w:next w:val="af7"/>
    <w:qFormat/>
    <w:rsid w:val="00D7255B"/>
    <w:pPr>
      <w:tabs>
        <w:tab w:val="left" w:pos="3825"/>
        <w:tab w:val="left" w:pos="4680"/>
      </w:tabs>
      <w:adjustRightInd w:val="0"/>
      <w:snapToGrid w:val="0"/>
      <w:spacing w:line="240" w:lineRule="auto"/>
      <w:jc w:val="center"/>
    </w:pPr>
    <w:rPr>
      <w:rFonts w:eastAsia="宋体" w:cs="Times New Roman"/>
      <w:szCs w:val="21"/>
    </w:rPr>
  </w:style>
  <w:style w:type="paragraph" w:customStyle="1" w:styleId="afffe">
    <w:name w:val="公式"/>
    <w:basedOn w:val="a"/>
    <w:rsid w:val="00D7255B"/>
    <w:pPr>
      <w:tabs>
        <w:tab w:val="left" w:pos="3825"/>
        <w:tab w:val="left" w:pos="4680"/>
      </w:tabs>
      <w:adjustRightInd w:val="0"/>
      <w:snapToGrid w:val="0"/>
      <w:ind w:firstLineChars="200" w:firstLine="480"/>
      <w:jc w:val="center"/>
    </w:pPr>
    <w:rPr>
      <w:rFonts w:eastAsia="宋体" w:cs="Times New Roman"/>
      <w:b/>
      <w:szCs w:val="21"/>
    </w:rPr>
  </w:style>
  <w:style w:type="paragraph" w:customStyle="1" w:styleId="ZH8">
    <w:name w:val="ZH图名"/>
    <w:basedOn w:val="ZH1"/>
    <w:rsid w:val="00D7255B"/>
    <w:pPr>
      <w:spacing w:afterLines="50"/>
      <w:jc w:val="center"/>
    </w:pPr>
    <w:rPr>
      <w:b/>
      <w:sz w:val="21"/>
    </w:rPr>
  </w:style>
  <w:style w:type="paragraph" w:customStyle="1" w:styleId="TableParagraph">
    <w:name w:val="Table Paragraph"/>
    <w:basedOn w:val="a"/>
    <w:qFormat/>
    <w:rsid w:val="00D7255B"/>
    <w:pPr>
      <w:spacing w:line="240" w:lineRule="auto"/>
      <w:jc w:val="left"/>
    </w:pPr>
    <w:rPr>
      <w:rFonts w:ascii="Calibri" w:eastAsia="宋体" w:hAnsi="Calibri" w:cs="Times New Roman"/>
      <w:kern w:val="0"/>
      <w:sz w:val="22"/>
      <w:lang w:eastAsia="en-US"/>
    </w:rPr>
  </w:style>
  <w:style w:type="paragraph" w:customStyle="1" w:styleId="27">
    <w:name w:val="正文首行缩进  2字符"/>
    <w:basedOn w:val="a"/>
    <w:rsid w:val="00D7255B"/>
    <w:pPr>
      <w:spacing w:beforeLines="20" w:afterLines="20" w:line="240" w:lineRule="auto"/>
      <w:ind w:firstLineChars="200" w:firstLine="480"/>
    </w:pPr>
    <w:rPr>
      <w:rFonts w:eastAsia="宋体" w:cs="Times New Roman"/>
      <w:sz w:val="21"/>
      <w:szCs w:val="24"/>
    </w:rPr>
  </w:style>
  <w:style w:type="paragraph" w:customStyle="1" w:styleId="affff">
    <w:name w:val="中环二级标题"/>
    <w:basedOn w:val="a"/>
    <w:qFormat/>
    <w:rsid w:val="002D3F35"/>
    <w:pPr>
      <w:keepNext/>
      <w:keepLines/>
      <w:spacing w:beforeLines="50" w:afterLines="50"/>
      <w:outlineLvl w:val="1"/>
    </w:pPr>
    <w:rPr>
      <w:rFonts w:eastAsia="楷体_GB2312" w:cs="Times New Roman"/>
      <w:b/>
      <w:bCs/>
      <w:sz w:val="36"/>
      <w:szCs w:val="30"/>
    </w:rPr>
  </w:style>
  <w:style w:type="paragraph" w:customStyle="1" w:styleId="affff0">
    <w:name w:val="中环三级标题"/>
    <w:basedOn w:val="a"/>
    <w:qFormat/>
    <w:rsid w:val="00D7255B"/>
    <w:pPr>
      <w:keepNext/>
      <w:keepLines/>
      <w:spacing w:beforeLines="50" w:afterLines="50"/>
      <w:outlineLvl w:val="2"/>
    </w:pPr>
    <w:rPr>
      <w:rFonts w:eastAsia="华文楷体" w:cs="Times New Roman"/>
      <w:b/>
      <w:bCs/>
      <w:sz w:val="32"/>
      <w:szCs w:val="26"/>
    </w:rPr>
  </w:style>
  <w:style w:type="character" w:customStyle="1" w:styleId="CharChar">
    <w:name w:val="表格内文字 Char Char"/>
    <w:link w:val="affff1"/>
    <w:rsid w:val="00D7255B"/>
    <w:rPr>
      <w:color w:val="000000"/>
      <w:szCs w:val="21"/>
    </w:rPr>
  </w:style>
  <w:style w:type="paragraph" w:customStyle="1" w:styleId="affff1">
    <w:name w:val="表格内文字"/>
    <w:basedOn w:val="a"/>
    <w:link w:val="CharChar"/>
    <w:rsid w:val="00D7255B"/>
    <w:pPr>
      <w:tabs>
        <w:tab w:val="left" w:pos="3825"/>
        <w:tab w:val="left" w:pos="4680"/>
      </w:tabs>
      <w:jc w:val="center"/>
    </w:pPr>
    <w:rPr>
      <w:rFonts w:asciiTheme="minorHAnsi" w:hAnsiTheme="minorHAnsi"/>
      <w:color w:val="000000"/>
      <w:sz w:val="21"/>
      <w:szCs w:val="21"/>
    </w:rPr>
  </w:style>
  <w:style w:type="paragraph" w:customStyle="1" w:styleId="affff2">
    <w:name w:val="a表格"/>
    <w:next w:val="af6"/>
    <w:qFormat/>
    <w:rsid w:val="00D7255B"/>
    <w:pPr>
      <w:jc w:val="center"/>
    </w:pPr>
    <w:rPr>
      <w:rFonts w:ascii="Times New Roman" w:eastAsia="宋体" w:hAnsi="Times New Roman" w:cs="Times New Roman"/>
      <w:kern w:val="0"/>
      <w:szCs w:val="24"/>
    </w:rPr>
  </w:style>
  <w:style w:type="paragraph" w:customStyle="1" w:styleId="affff3">
    <w:name w:val="a表头"/>
    <w:basedOn w:val="a"/>
    <w:qFormat/>
    <w:rsid w:val="00D7255B"/>
    <w:pPr>
      <w:widowControl/>
      <w:adjustRightInd w:val="0"/>
      <w:snapToGrid w:val="0"/>
      <w:jc w:val="center"/>
    </w:pPr>
    <w:rPr>
      <w:rFonts w:eastAsia="宋体" w:cs="Times New Roman"/>
      <w:b/>
      <w:color w:val="000000"/>
      <w:kern w:val="0"/>
      <w:szCs w:val="21"/>
      <w:lang w:val="zh-CN"/>
    </w:rPr>
  </w:style>
  <w:style w:type="character" w:customStyle="1" w:styleId="CharChar0">
    <w:name w:val="正文(首行缩进) Char Char"/>
    <w:link w:val="affff4"/>
    <w:qFormat/>
    <w:rsid w:val="00D7255B"/>
    <w:rPr>
      <w:rFonts w:ascii="宋体" w:hAnsi="宋体"/>
      <w:sz w:val="24"/>
      <w:szCs w:val="24"/>
    </w:rPr>
  </w:style>
  <w:style w:type="paragraph" w:customStyle="1" w:styleId="affff4">
    <w:name w:val="正文(首行缩进)"/>
    <w:basedOn w:val="a"/>
    <w:link w:val="CharChar0"/>
    <w:qFormat/>
    <w:rsid w:val="00D7255B"/>
    <w:pPr>
      <w:ind w:firstLine="510"/>
    </w:pPr>
    <w:rPr>
      <w:rFonts w:ascii="宋体" w:hAnsi="宋体"/>
      <w:szCs w:val="24"/>
    </w:rPr>
  </w:style>
  <w:style w:type="character" w:customStyle="1" w:styleId="Char6">
    <w:name w:val="正文 Char"/>
    <w:link w:val="42"/>
    <w:qFormat/>
    <w:rsid w:val="00D7255B"/>
    <w:rPr>
      <w:rFonts w:eastAsia="宋体"/>
      <w:sz w:val="24"/>
      <w:szCs w:val="24"/>
    </w:rPr>
  </w:style>
  <w:style w:type="paragraph" w:customStyle="1" w:styleId="42">
    <w:name w:val="正文4"/>
    <w:basedOn w:val="a"/>
    <w:link w:val="Char6"/>
    <w:qFormat/>
    <w:rsid w:val="00D7255B"/>
    <w:pPr>
      <w:ind w:firstLineChars="200" w:firstLine="200"/>
    </w:pPr>
    <w:rPr>
      <w:rFonts w:asciiTheme="minorHAnsi" w:eastAsia="宋体" w:hAnsiTheme="minorHAnsi"/>
      <w:szCs w:val="24"/>
    </w:rPr>
  </w:style>
  <w:style w:type="paragraph" w:customStyle="1" w:styleId="15">
    <w:name w:val="表标题1"/>
    <w:basedOn w:val="a"/>
    <w:qFormat/>
    <w:rsid w:val="00D7255B"/>
    <w:pPr>
      <w:snapToGrid w:val="0"/>
      <w:jc w:val="center"/>
    </w:pPr>
    <w:rPr>
      <w:rFonts w:ascii="宋体" w:eastAsia="宋体" w:hAnsi="宋体" w:cs="Times New Roman"/>
      <w:b/>
      <w:szCs w:val="21"/>
    </w:rPr>
  </w:style>
  <w:style w:type="paragraph" w:customStyle="1" w:styleId="affff5">
    <w:name w:val="七表后"/>
    <w:basedOn w:val="a"/>
    <w:rsid w:val="00D7255B"/>
    <w:pPr>
      <w:spacing w:line="240" w:lineRule="exact"/>
    </w:pPr>
    <w:rPr>
      <w:rFonts w:eastAsia="宋体" w:cs="Times New Roman"/>
      <w:szCs w:val="21"/>
    </w:rPr>
  </w:style>
  <w:style w:type="paragraph" w:customStyle="1" w:styleId="43">
    <w:name w:val="样式4"/>
    <w:basedOn w:val="af4"/>
    <w:qFormat/>
    <w:rsid w:val="00D7255B"/>
    <w:pPr>
      <w:snapToGrid w:val="0"/>
      <w:spacing w:line="460" w:lineRule="exact"/>
      <w:ind w:firstLineChars="0" w:firstLine="0"/>
    </w:pPr>
    <w:rPr>
      <w:rFonts w:ascii="Arial" w:eastAsia="宋体" w:hAnsi="Arial" w:cs="Times New Roman"/>
      <w:kern w:val="0"/>
      <w:sz w:val="21"/>
      <w:szCs w:val="20"/>
    </w:rPr>
  </w:style>
  <w:style w:type="paragraph" w:customStyle="1" w:styleId="affff6">
    <w:name w:val="表格文字左对齐"/>
    <w:basedOn w:val="a"/>
    <w:qFormat/>
    <w:rsid w:val="00D7255B"/>
    <w:pPr>
      <w:tabs>
        <w:tab w:val="left" w:pos="-3835"/>
      </w:tabs>
      <w:adjustRightInd w:val="0"/>
      <w:jc w:val="center"/>
    </w:pPr>
    <w:rPr>
      <w:rFonts w:eastAsia="宋体" w:cs="Times New Roman"/>
      <w:szCs w:val="21"/>
    </w:rPr>
  </w:style>
  <w:style w:type="paragraph" w:customStyle="1" w:styleId="affff7">
    <w:name w:val="基准页眉样式"/>
    <w:basedOn w:val="a"/>
    <w:next w:val="a"/>
    <w:rsid w:val="00D7255B"/>
    <w:pPr>
      <w:jc w:val="center"/>
    </w:pPr>
    <w:rPr>
      <w:rFonts w:eastAsia="宋体" w:hAnsi="宋体" w:cs="Times New Roman"/>
      <w:b/>
      <w:spacing w:val="15"/>
      <w:szCs w:val="21"/>
    </w:rPr>
  </w:style>
  <w:style w:type="paragraph" w:customStyle="1" w:styleId="affff8">
    <w:name w:val="正文格式"/>
    <w:basedOn w:val="a"/>
    <w:link w:val="Char7"/>
    <w:qFormat/>
    <w:rsid w:val="00D7255B"/>
    <w:pPr>
      <w:ind w:firstLineChars="200" w:firstLine="544"/>
    </w:pPr>
    <w:rPr>
      <w:rFonts w:eastAsia="宋体" w:cs="Times New Roman"/>
      <w:kern w:val="0"/>
      <w:szCs w:val="21"/>
    </w:rPr>
  </w:style>
  <w:style w:type="character" w:customStyle="1" w:styleId="Char7">
    <w:name w:val="正文格式 Char"/>
    <w:link w:val="affff8"/>
    <w:qFormat/>
    <w:rsid w:val="00D7255B"/>
    <w:rPr>
      <w:rFonts w:ascii="Times New Roman" w:eastAsia="宋体" w:hAnsi="Times New Roman" w:cs="Times New Roman"/>
      <w:kern w:val="0"/>
      <w:sz w:val="24"/>
      <w:szCs w:val="21"/>
    </w:rPr>
  </w:style>
  <w:style w:type="character" w:customStyle="1" w:styleId="affff9">
    <w:name w:val="茂名 表格内容"/>
    <w:qFormat/>
    <w:rsid w:val="00D7255B"/>
    <w:rPr>
      <w:rFonts w:ascii="Arial" w:hAnsi="Arial"/>
      <w:color w:val="auto"/>
      <w:sz w:val="21"/>
      <w:szCs w:val="21"/>
    </w:rPr>
  </w:style>
  <w:style w:type="character" w:customStyle="1" w:styleId="postbody">
    <w:name w:val="postbody"/>
    <w:basedOn w:val="a0"/>
    <w:qFormat/>
    <w:rsid w:val="00D7255B"/>
  </w:style>
  <w:style w:type="paragraph" w:customStyle="1" w:styleId="28">
    <w:name w:val="表格文字2"/>
    <w:basedOn w:val="a"/>
    <w:link w:val="2Char"/>
    <w:qFormat/>
    <w:rsid w:val="00D7255B"/>
    <w:pPr>
      <w:tabs>
        <w:tab w:val="left" w:pos="277"/>
        <w:tab w:val="left" w:pos="600"/>
        <w:tab w:val="left" w:pos="780"/>
        <w:tab w:val="left" w:pos="2517"/>
      </w:tabs>
      <w:adjustRightInd w:val="0"/>
      <w:spacing w:before="60"/>
      <w:jc w:val="center"/>
      <w:textAlignment w:val="baseline"/>
    </w:pPr>
    <w:rPr>
      <w:rFonts w:eastAsia="宋体" w:cs="Times New Roman"/>
      <w:kern w:val="0"/>
      <w:szCs w:val="20"/>
    </w:rPr>
  </w:style>
  <w:style w:type="paragraph" w:customStyle="1" w:styleId="affffa">
    <w:name w:val="表 头"/>
    <w:basedOn w:val="a"/>
    <w:rsid w:val="00D7255B"/>
    <w:pPr>
      <w:adjustRightInd w:val="0"/>
      <w:snapToGrid w:val="0"/>
      <w:jc w:val="center"/>
      <w:textAlignment w:val="baseline"/>
    </w:pPr>
    <w:rPr>
      <w:rFonts w:eastAsia="宋体" w:cs="Times New Roman"/>
      <w:b/>
      <w:color w:val="0000FF"/>
      <w:kern w:val="0"/>
      <w:szCs w:val="21"/>
    </w:rPr>
  </w:style>
  <w:style w:type="paragraph" w:customStyle="1" w:styleId="420">
    <w:name w:val="标题 42"/>
    <w:basedOn w:val="a"/>
    <w:next w:val="a"/>
    <w:qFormat/>
    <w:rsid w:val="00D7255B"/>
    <w:pPr>
      <w:keepNext/>
      <w:keepLines/>
      <w:tabs>
        <w:tab w:val="left" w:pos="864"/>
      </w:tabs>
      <w:ind w:firstLineChars="200" w:firstLine="482"/>
      <w:jc w:val="left"/>
      <w:outlineLvl w:val="3"/>
    </w:pPr>
    <w:rPr>
      <w:rFonts w:eastAsia="宋体" w:cs="Times New Roman"/>
      <w:b/>
      <w:bCs/>
      <w:szCs w:val="28"/>
    </w:rPr>
  </w:style>
  <w:style w:type="paragraph" w:customStyle="1" w:styleId="affffb">
    <w:name w:val="报告正文文字"/>
    <w:basedOn w:val="a"/>
    <w:qFormat/>
    <w:rsid w:val="00D7255B"/>
    <w:pPr>
      <w:widowControl/>
      <w:autoSpaceDE w:val="0"/>
      <w:autoSpaceDN w:val="0"/>
      <w:ind w:firstLineChars="200" w:firstLine="480"/>
    </w:pPr>
    <w:rPr>
      <w:rFonts w:ascii="宋体" w:eastAsia="宋体" w:hAnsi="宋体" w:cs="Times New Roman"/>
      <w:color w:val="000000"/>
      <w:spacing w:val="4"/>
      <w:kern w:val="0"/>
      <w:szCs w:val="20"/>
    </w:rPr>
  </w:style>
  <w:style w:type="paragraph" w:customStyle="1" w:styleId="reader-word-layer">
    <w:name w:val="reader-word-layer"/>
    <w:basedOn w:val="a"/>
    <w:rsid w:val="00D7255B"/>
    <w:pPr>
      <w:widowControl/>
      <w:spacing w:before="100" w:beforeAutospacing="1" w:after="100" w:afterAutospacing="1"/>
      <w:jc w:val="left"/>
    </w:pPr>
    <w:rPr>
      <w:rFonts w:ascii="宋体" w:eastAsia="宋体" w:hAnsi="宋体" w:cs="宋体"/>
      <w:kern w:val="0"/>
      <w:szCs w:val="21"/>
    </w:rPr>
  </w:style>
  <w:style w:type="paragraph" w:customStyle="1" w:styleId="156">
    <w:name w:val="正文－1.5行距－段后6磅"/>
    <w:basedOn w:val="a"/>
    <w:link w:val="156Char"/>
    <w:rsid w:val="00D7255B"/>
    <w:pPr>
      <w:spacing w:after="120"/>
      <w:ind w:firstLineChars="200" w:firstLine="200"/>
    </w:pPr>
    <w:rPr>
      <w:rFonts w:ascii="Calibri" w:eastAsia="宋体" w:hAnsi="Calibri" w:cs="Times New Roman"/>
      <w:kern w:val="0"/>
      <w:szCs w:val="20"/>
    </w:rPr>
  </w:style>
  <w:style w:type="character" w:customStyle="1" w:styleId="156Char">
    <w:name w:val="正文－1.5行距－段后6磅 Char"/>
    <w:link w:val="156"/>
    <w:rsid w:val="00D7255B"/>
    <w:rPr>
      <w:rFonts w:ascii="Calibri" w:eastAsia="宋体" w:hAnsi="Calibri" w:cs="Times New Roman"/>
      <w:kern w:val="0"/>
      <w:sz w:val="24"/>
      <w:szCs w:val="20"/>
    </w:rPr>
  </w:style>
  <w:style w:type="paragraph" w:customStyle="1" w:styleId="affffc">
    <w:name w:val="正本文字"/>
    <w:basedOn w:val="a"/>
    <w:link w:val="Char8"/>
    <w:rsid w:val="00D7255B"/>
    <w:pPr>
      <w:adjustRightInd w:val="0"/>
      <w:snapToGrid w:val="0"/>
      <w:ind w:firstLineChars="200" w:firstLine="200"/>
      <w:jc w:val="left"/>
    </w:pPr>
    <w:rPr>
      <w:rFonts w:eastAsia="宋体" w:cs="Times New Roman"/>
      <w:kern w:val="18"/>
      <w:szCs w:val="20"/>
    </w:rPr>
  </w:style>
  <w:style w:type="character" w:customStyle="1" w:styleId="Char8">
    <w:name w:val="正本文字 Char"/>
    <w:link w:val="affffc"/>
    <w:rsid w:val="00D7255B"/>
    <w:rPr>
      <w:rFonts w:ascii="Times New Roman" w:eastAsia="宋体" w:hAnsi="Times New Roman" w:cs="Times New Roman"/>
      <w:kern w:val="18"/>
      <w:sz w:val="24"/>
      <w:szCs w:val="20"/>
    </w:rPr>
  </w:style>
  <w:style w:type="character" w:customStyle="1" w:styleId="Char9">
    <w:name w:val="表格中文字 Char"/>
    <w:link w:val="affffd"/>
    <w:locked/>
    <w:rsid w:val="00D7255B"/>
    <w:rPr>
      <w:kern w:val="18"/>
    </w:rPr>
  </w:style>
  <w:style w:type="paragraph" w:customStyle="1" w:styleId="affffd">
    <w:name w:val="表格中文字"/>
    <w:basedOn w:val="a"/>
    <w:link w:val="Char9"/>
    <w:qFormat/>
    <w:rsid w:val="00D7255B"/>
    <w:pPr>
      <w:adjustRightInd w:val="0"/>
      <w:snapToGrid w:val="0"/>
      <w:jc w:val="center"/>
    </w:pPr>
    <w:rPr>
      <w:rFonts w:asciiTheme="minorHAnsi" w:hAnsiTheme="minorHAnsi"/>
      <w:kern w:val="18"/>
      <w:sz w:val="21"/>
    </w:rPr>
  </w:style>
  <w:style w:type="paragraph" w:customStyle="1" w:styleId="affffe">
    <w:name w:val="表格标题新"/>
    <w:basedOn w:val="a"/>
    <w:link w:val="Chara"/>
    <w:rsid w:val="00D7255B"/>
    <w:pPr>
      <w:tabs>
        <w:tab w:val="left" w:pos="0"/>
      </w:tabs>
      <w:adjustRightInd w:val="0"/>
      <w:snapToGrid w:val="0"/>
      <w:spacing w:beforeLines="50"/>
      <w:jc w:val="center"/>
    </w:pPr>
    <w:rPr>
      <w:rFonts w:ascii="黑体" w:eastAsia="黑体" w:cs="Times New Roman"/>
      <w:snapToGrid w:val="0"/>
      <w:spacing w:val="4"/>
      <w:kern w:val="0"/>
      <w:szCs w:val="21"/>
    </w:rPr>
  </w:style>
  <w:style w:type="character" w:customStyle="1" w:styleId="Chara">
    <w:name w:val="表格标题新 Char"/>
    <w:link w:val="affffe"/>
    <w:rsid w:val="00D7255B"/>
    <w:rPr>
      <w:rFonts w:ascii="黑体" w:eastAsia="黑体" w:hAnsi="Times New Roman" w:cs="Times New Roman"/>
      <w:snapToGrid w:val="0"/>
      <w:spacing w:val="4"/>
      <w:kern w:val="0"/>
      <w:sz w:val="24"/>
      <w:szCs w:val="21"/>
    </w:rPr>
  </w:style>
  <w:style w:type="paragraph" w:customStyle="1" w:styleId="afffff">
    <w:name w:val="报告表格"/>
    <w:basedOn w:val="a"/>
    <w:link w:val="Charb"/>
    <w:rsid w:val="00D7255B"/>
    <w:pPr>
      <w:autoSpaceDE w:val="0"/>
      <w:autoSpaceDN w:val="0"/>
      <w:adjustRightInd w:val="0"/>
      <w:spacing w:before="40" w:after="40"/>
      <w:jc w:val="center"/>
      <w:textAlignment w:val="bottom"/>
    </w:pPr>
    <w:rPr>
      <w:rFonts w:eastAsia="宋体" w:cs="Times New Roman"/>
      <w:kern w:val="0"/>
      <w:sz w:val="20"/>
      <w:szCs w:val="20"/>
    </w:rPr>
  </w:style>
  <w:style w:type="character" w:customStyle="1" w:styleId="Charb">
    <w:name w:val="报告表格 Char"/>
    <w:link w:val="afffff"/>
    <w:rsid w:val="00D7255B"/>
    <w:rPr>
      <w:rFonts w:ascii="Times New Roman" w:eastAsia="宋体" w:hAnsi="Times New Roman" w:cs="Times New Roman"/>
      <w:kern w:val="0"/>
      <w:sz w:val="20"/>
      <w:szCs w:val="20"/>
    </w:rPr>
  </w:style>
  <w:style w:type="paragraph" w:customStyle="1" w:styleId="font5">
    <w:name w:val="font5"/>
    <w:basedOn w:val="a"/>
    <w:rsid w:val="00D7255B"/>
    <w:pPr>
      <w:widowControl/>
      <w:spacing w:before="100" w:beforeAutospacing="1" w:after="100" w:afterAutospacing="1"/>
      <w:jc w:val="left"/>
    </w:pPr>
    <w:rPr>
      <w:rFonts w:ascii="宋体" w:eastAsia="宋体" w:hAnsi="宋体" w:cs="宋体"/>
      <w:kern w:val="0"/>
      <w:sz w:val="18"/>
      <w:szCs w:val="18"/>
    </w:rPr>
  </w:style>
  <w:style w:type="character" w:customStyle="1" w:styleId="-CharChar">
    <w:name w:val="正文- Char Char"/>
    <w:link w:val="-"/>
    <w:rsid w:val="00D7255B"/>
    <w:rPr>
      <w:rFonts w:eastAsia="宋体"/>
      <w:bCs/>
      <w:sz w:val="24"/>
    </w:rPr>
  </w:style>
  <w:style w:type="paragraph" w:customStyle="1" w:styleId="-">
    <w:name w:val="正文-"/>
    <w:basedOn w:val="a"/>
    <w:link w:val="-CharChar"/>
    <w:rsid w:val="00D7255B"/>
    <w:pPr>
      <w:ind w:firstLineChars="200" w:firstLine="200"/>
      <w:jc w:val="left"/>
    </w:pPr>
    <w:rPr>
      <w:rFonts w:asciiTheme="minorHAnsi" w:eastAsia="宋体" w:hAnsiTheme="minorHAnsi"/>
      <w:bCs/>
    </w:rPr>
  </w:style>
  <w:style w:type="paragraph" w:customStyle="1" w:styleId="16">
    <w:name w:val="表 头1"/>
    <w:basedOn w:val="a"/>
    <w:next w:val="a"/>
    <w:rsid w:val="00D7255B"/>
    <w:pPr>
      <w:adjustRightInd w:val="0"/>
      <w:spacing w:afterLines="20" w:line="240" w:lineRule="exact"/>
      <w:jc w:val="center"/>
      <w:textAlignment w:val="baseline"/>
    </w:pPr>
    <w:rPr>
      <w:rFonts w:eastAsia="宋体" w:cs="Times New Roman"/>
      <w:b/>
      <w:snapToGrid w:val="0"/>
      <w:kern w:val="0"/>
      <w:szCs w:val="21"/>
    </w:rPr>
  </w:style>
  <w:style w:type="paragraph" w:customStyle="1" w:styleId="afffff0">
    <w:name w:val="表格内容"/>
    <w:basedOn w:val="a"/>
    <w:link w:val="Charc"/>
    <w:rsid w:val="00D7255B"/>
    <w:pPr>
      <w:overflowPunct w:val="0"/>
      <w:adjustRightInd w:val="0"/>
      <w:spacing w:before="40" w:after="60" w:line="200" w:lineRule="atLeast"/>
      <w:textAlignment w:val="baseline"/>
    </w:pPr>
    <w:rPr>
      <w:rFonts w:ascii="Arial" w:eastAsia="仿宋_GB2312" w:hAnsi="Arial" w:cs="Times New Roman"/>
      <w:kern w:val="0"/>
      <w:szCs w:val="20"/>
    </w:rPr>
  </w:style>
  <w:style w:type="character" w:customStyle="1" w:styleId="Charc">
    <w:name w:val="表格内容 Char"/>
    <w:link w:val="afffff0"/>
    <w:rsid w:val="00D7255B"/>
    <w:rPr>
      <w:rFonts w:ascii="Arial" w:eastAsia="仿宋_GB2312" w:hAnsi="Arial" w:cs="Times New Roman"/>
      <w:kern w:val="0"/>
      <w:sz w:val="24"/>
      <w:szCs w:val="20"/>
    </w:rPr>
  </w:style>
  <w:style w:type="paragraph" w:customStyle="1" w:styleId="afffff1">
    <w:name w:val="表格正文"/>
    <w:basedOn w:val="a"/>
    <w:next w:val="a"/>
    <w:link w:val="Char11"/>
    <w:qFormat/>
    <w:rsid w:val="00D7255B"/>
    <w:pPr>
      <w:adjustRightInd w:val="0"/>
      <w:snapToGrid w:val="0"/>
      <w:jc w:val="center"/>
      <w:textAlignment w:val="baseline"/>
    </w:pPr>
    <w:rPr>
      <w:rFonts w:ascii="宋体" w:eastAsia="宋体" w:hAnsi="宋体" w:cs="Times New Roman"/>
      <w:snapToGrid w:val="0"/>
      <w:spacing w:val="4"/>
      <w:w w:val="90"/>
      <w:kern w:val="0"/>
      <w:sz w:val="20"/>
      <w:szCs w:val="21"/>
    </w:rPr>
  </w:style>
  <w:style w:type="character" w:customStyle="1" w:styleId="Char11">
    <w:name w:val="表格正文 Char1"/>
    <w:link w:val="afffff1"/>
    <w:rsid w:val="00D7255B"/>
    <w:rPr>
      <w:rFonts w:ascii="宋体" w:eastAsia="宋体" w:hAnsi="宋体" w:cs="Times New Roman"/>
      <w:snapToGrid w:val="0"/>
      <w:spacing w:val="4"/>
      <w:w w:val="90"/>
      <w:kern w:val="0"/>
      <w:sz w:val="20"/>
      <w:szCs w:val="21"/>
    </w:rPr>
  </w:style>
  <w:style w:type="character" w:customStyle="1" w:styleId="2Char0">
    <w:name w:val="表头2 Char"/>
    <w:link w:val="29"/>
    <w:rsid w:val="00D7255B"/>
    <w:rPr>
      <w:rFonts w:eastAsia="宋体"/>
      <w:b/>
      <w:spacing w:val="-10"/>
      <w:sz w:val="24"/>
    </w:rPr>
  </w:style>
  <w:style w:type="paragraph" w:customStyle="1" w:styleId="29">
    <w:name w:val="表头2"/>
    <w:basedOn w:val="a"/>
    <w:link w:val="2Char0"/>
    <w:qFormat/>
    <w:rsid w:val="00D7255B"/>
    <w:pPr>
      <w:adjustRightInd w:val="0"/>
      <w:jc w:val="left"/>
      <w:textAlignment w:val="baseline"/>
      <w:outlineLvl w:val="1"/>
    </w:pPr>
    <w:rPr>
      <w:rFonts w:asciiTheme="minorHAnsi" w:eastAsia="宋体" w:hAnsiTheme="minorHAnsi"/>
      <w:b/>
      <w:spacing w:val="-10"/>
    </w:rPr>
  </w:style>
  <w:style w:type="paragraph" w:customStyle="1" w:styleId="afffff2">
    <w:name w:val="常用正文样式"/>
    <w:link w:val="Char12"/>
    <w:qFormat/>
    <w:rsid w:val="00D7255B"/>
    <w:pPr>
      <w:widowControl w:val="0"/>
      <w:spacing w:line="360" w:lineRule="auto"/>
      <w:ind w:firstLine="454"/>
      <w:jc w:val="both"/>
    </w:pPr>
    <w:rPr>
      <w:rFonts w:ascii="宋体" w:eastAsia="仿宋_GB2312" w:hAnsi="新宋体" w:cs="Times New Roman"/>
      <w:kern w:val="0"/>
      <w:sz w:val="24"/>
      <w:szCs w:val="24"/>
    </w:rPr>
  </w:style>
  <w:style w:type="character" w:customStyle="1" w:styleId="Char12">
    <w:name w:val="常用正文样式 Char1"/>
    <w:link w:val="afffff2"/>
    <w:qFormat/>
    <w:rsid w:val="00D7255B"/>
    <w:rPr>
      <w:rFonts w:ascii="宋体" w:eastAsia="仿宋_GB2312" w:hAnsi="新宋体" w:cs="Times New Roman"/>
      <w:kern w:val="0"/>
      <w:sz w:val="24"/>
      <w:szCs w:val="24"/>
    </w:rPr>
  </w:style>
  <w:style w:type="paragraph" w:customStyle="1" w:styleId="2a">
    <w:name w:val="正文2"/>
    <w:basedOn w:val="a"/>
    <w:rsid w:val="00D7255B"/>
    <w:pPr>
      <w:adjustRightInd w:val="0"/>
      <w:snapToGrid w:val="0"/>
      <w:spacing w:line="440" w:lineRule="atLeast"/>
      <w:ind w:firstLine="567"/>
    </w:pPr>
    <w:rPr>
      <w:rFonts w:eastAsia="宋体" w:cs="Times New Roman"/>
      <w:szCs w:val="20"/>
    </w:rPr>
  </w:style>
  <w:style w:type="paragraph" w:customStyle="1" w:styleId="afffff3">
    <w:name w:val="报告正文"/>
    <w:basedOn w:val="a"/>
    <w:rsid w:val="00D7255B"/>
    <w:pPr>
      <w:widowControl/>
      <w:tabs>
        <w:tab w:val="left" w:pos="3780"/>
      </w:tabs>
      <w:spacing w:line="360" w:lineRule="exact"/>
      <w:ind w:firstLineChars="200" w:firstLine="200"/>
      <w:textAlignment w:val="baseline"/>
    </w:pPr>
    <w:rPr>
      <w:rFonts w:ascii="仿宋_GB2312" w:eastAsia="仿宋_GB2312" w:hAnsi="宋体" w:cs="Times New Roman"/>
      <w:bCs/>
      <w:color w:val="000000"/>
      <w:sz w:val="28"/>
      <w:szCs w:val="28"/>
      <w:u w:color="000000"/>
    </w:rPr>
  </w:style>
  <w:style w:type="paragraph" w:customStyle="1" w:styleId="xl28">
    <w:name w:val="xl28"/>
    <w:basedOn w:val="a"/>
    <w:rsid w:val="00D7255B"/>
    <w:pPr>
      <w:widowControl/>
      <w:pBdr>
        <w:left w:val="single" w:sz="4" w:space="0" w:color="auto"/>
        <w:bottom w:val="single" w:sz="4" w:space="0" w:color="auto"/>
      </w:pBdr>
      <w:spacing w:before="100" w:beforeAutospacing="1" w:after="100" w:afterAutospacing="1"/>
      <w:ind w:firstLineChars="200" w:firstLine="200"/>
      <w:jc w:val="center"/>
    </w:pPr>
    <w:rPr>
      <w:rFonts w:ascii="宋体" w:eastAsia="宋体" w:hAnsi="宋体" w:cs="Times New Roman"/>
      <w:color w:val="FF0000"/>
      <w:kern w:val="0"/>
      <w:sz w:val="18"/>
      <w:szCs w:val="18"/>
    </w:rPr>
  </w:style>
  <w:style w:type="paragraph" w:customStyle="1" w:styleId="afffff4">
    <w:name w:val="表文"/>
    <w:basedOn w:val="a"/>
    <w:rsid w:val="00D7255B"/>
    <w:pPr>
      <w:widowControl/>
      <w:jc w:val="center"/>
    </w:pPr>
    <w:rPr>
      <w:rFonts w:ascii="宋体" w:eastAsia="宋体" w:cs="Times New Roman"/>
      <w:kern w:val="0"/>
      <w:szCs w:val="18"/>
    </w:rPr>
  </w:style>
  <w:style w:type="paragraph" w:customStyle="1" w:styleId="afffff5">
    <w:name w:val="表格标题"/>
    <w:aliases w:val="标题4 Char Char Char,Plain Text Char1,Plain Text Char Char,Plain Text Char,Plain Text Char2,Plain Text Char2 Char,Plain Text Char1 Char Char,文本条款,文本条款 Char Char Char Char"/>
    <w:basedOn w:val="a"/>
    <w:rsid w:val="00D7255B"/>
    <w:pPr>
      <w:keepNext/>
      <w:adjustRightInd w:val="0"/>
      <w:snapToGrid w:val="0"/>
      <w:spacing w:before="100" w:after="50"/>
      <w:jc w:val="center"/>
    </w:pPr>
    <w:rPr>
      <w:rFonts w:eastAsia="仿宋_GB2312" w:cs="Times New Roman"/>
      <w:b/>
      <w:sz w:val="28"/>
      <w:szCs w:val="20"/>
    </w:rPr>
  </w:style>
  <w:style w:type="paragraph" w:customStyle="1" w:styleId="TOC20">
    <w:name w:val="TOC 标题2"/>
    <w:basedOn w:val="1"/>
    <w:next w:val="a"/>
    <w:uiPriority w:val="39"/>
    <w:unhideWhenUsed/>
    <w:qFormat/>
    <w:rsid w:val="00D7255B"/>
    <w:pPr>
      <w:spacing w:beforeLines="0" w:afterLines="0" w:line="578" w:lineRule="auto"/>
      <w:ind w:firstLineChars="200" w:firstLine="200"/>
      <w:jc w:val="left"/>
      <w:outlineLvl w:val="9"/>
    </w:pPr>
    <w:rPr>
      <w:rFonts w:ascii="Calibri" w:eastAsia="宋体" w:hAnsi="Calibri" w:cs="Times New Roman"/>
      <w:b w:val="0"/>
    </w:rPr>
  </w:style>
  <w:style w:type="paragraph" w:customStyle="1" w:styleId="44">
    <w:name w:val="表格内文字小4"/>
    <w:basedOn w:val="a"/>
    <w:rsid w:val="00D7255B"/>
    <w:pPr>
      <w:widowControl/>
      <w:tabs>
        <w:tab w:val="left" w:pos="3345"/>
      </w:tabs>
      <w:adjustRightInd w:val="0"/>
      <w:snapToGrid w:val="0"/>
      <w:jc w:val="center"/>
    </w:pPr>
    <w:rPr>
      <w:rFonts w:eastAsia="宋体" w:cs="宋体"/>
      <w:iCs/>
      <w:snapToGrid w:val="0"/>
      <w:color w:val="000000"/>
      <w:kern w:val="0"/>
      <w:szCs w:val="18"/>
    </w:rPr>
  </w:style>
  <w:style w:type="paragraph" w:customStyle="1" w:styleId="afffff6">
    <w:name w:val="样式"/>
    <w:rsid w:val="00D7255B"/>
    <w:pPr>
      <w:widowControl w:val="0"/>
      <w:autoSpaceDE w:val="0"/>
      <w:autoSpaceDN w:val="0"/>
      <w:adjustRightInd w:val="0"/>
    </w:pPr>
    <w:rPr>
      <w:rFonts w:ascii="宋体" w:eastAsia="宋体" w:hAnsi="Calibri" w:cs="宋体"/>
      <w:kern w:val="0"/>
      <w:sz w:val="24"/>
      <w:szCs w:val="24"/>
    </w:rPr>
  </w:style>
  <w:style w:type="paragraph" w:customStyle="1" w:styleId="17">
    <w:name w:val="无间隔1"/>
    <w:basedOn w:val="a"/>
    <w:uiPriority w:val="1"/>
    <w:rsid w:val="00D7255B"/>
    <w:pPr>
      <w:ind w:firstLineChars="200" w:firstLine="200"/>
      <w:jc w:val="left"/>
    </w:pPr>
    <w:rPr>
      <w:rFonts w:ascii="Calibri" w:eastAsia="宋体" w:hAnsi="Calibri" w:cs="Times New Roman"/>
      <w:szCs w:val="21"/>
    </w:rPr>
  </w:style>
  <w:style w:type="paragraph" w:customStyle="1" w:styleId="18">
    <w:name w:val="引用1"/>
    <w:basedOn w:val="a"/>
    <w:next w:val="a"/>
    <w:link w:val="Chard"/>
    <w:uiPriority w:val="29"/>
    <w:qFormat/>
    <w:rsid w:val="00D7255B"/>
    <w:pPr>
      <w:ind w:firstLineChars="200" w:firstLine="200"/>
      <w:jc w:val="left"/>
    </w:pPr>
    <w:rPr>
      <w:rFonts w:ascii="Calibri" w:eastAsia="宋体" w:hAnsi="Calibri" w:cs="Times New Roman"/>
      <w:i/>
      <w:iCs/>
      <w:color w:val="000000"/>
      <w:kern w:val="0"/>
      <w:szCs w:val="21"/>
    </w:rPr>
  </w:style>
  <w:style w:type="character" w:customStyle="1" w:styleId="Chard">
    <w:name w:val="引用 Char"/>
    <w:link w:val="18"/>
    <w:uiPriority w:val="29"/>
    <w:rsid w:val="00D7255B"/>
    <w:rPr>
      <w:rFonts w:ascii="Calibri" w:eastAsia="宋体" w:hAnsi="Calibri" w:cs="Times New Roman"/>
      <w:i/>
      <w:iCs/>
      <w:color w:val="000000"/>
      <w:kern w:val="0"/>
      <w:sz w:val="24"/>
      <w:szCs w:val="21"/>
    </w:rPr>
  </w:style>
  <w:style w:type="paragraph" w:customStyle="1" w:styleId="19">
    <w:name w:val="明显引用1"/>
    <w:basedOn w:val="a"/>
    <w:next w:val="a"/>
    <w:link w:val="Chare"/>
    <w:uiPriority w:val="30"/>
    <w:rsid w:val="00D7255B"/>
    <w:pPr>
      <w:pBdr>
        <w:bottom w:val="single" w:sz="4" w:space="4" w:color="4F81BD"/>
      </w:pBdr>
      <w:spacing w:before="200" w:after="280"/>
      <w:ind w:left="936" w:right="936" w:firstLineChars="200" w:firstLine="200"/>
      <w:jc w:val="left"/>
    </w:pPr>
    <w:rPr>
      <w:rFonts w:ascii="Calibri" w:eastAsia="宋体" w:hAnsi="Calibri" w:cs="Times New Roman"/>
      <w:b/>
      <w:bCs/>
      <w:i/>
      <w:iCs/>
      <w:color w:val="4F81BD"/>
      <w:kern w:val="0"/>
      <w:szCs w:val="21"/>
    </w:rPr>
  </w:style>
  <w:style w:type="character" w:customStyle="1" w:styleId="Chare">
    <w:name w:val="明显引用 Char"/>
    <w:link w:val="19"/>
    <w:uiPriority w:val="30"/>
    <w:rsid w:val="00D7255B"/>
    <w:rPr>
      <w:rFonts w:ascii="Calibri" w:eastAsia="宋体" w:hAnsi="Calibri" w:cs="Times New Roman"/>
      <w:b/>
      <w:bCs/>
      <w:i/>
      <w:iCs/>
      <w:color w:val="4F81BD"/>
      <w:kern w:val="0"/>
      <w:sz w:val="24"/>
      <w:szCs w:val="21"/>
    </w:rPr>
  </w:style>
  <w:style w:type="character" w:customStyle="1" w:styleId="1a">
    <w:name w:val="不明显强调1"/>
    <w:uiPriority w:val="19"/>
    <w:qFormat/>
    <w:rsid w:val="00D7255B"/>
    <w:rPr>
      <w:i/>
      <w:iCs/>
      <w:color w:val="808080"/>
    </w:rPr>
  </w:style>
  <w:style w:type="character" w:customStyle="1" w:styleId="1b">
    <w:name w:val="明显强调1"/>
    <w:uiPriority w:val="21"/>
    <w:qFormat/>
    <w:rsid w:val="00D7255B"/>
    <w:rPr>
      <w:b/>
      <w:bCs/>
      <w:i/>
      <w:iCs/>
      <w:color w:val="4F81BD"/>
    </w:rPr>
  </w:style>
  <w:style w:type="character" w:customStyle="1" w:styleId="1c">
    <w:name w:val="明显参考1"/>
    <w:uiPriority w:val="32"/>
    <w:rsid w:val="00D7255B"/>
    <w:rPr>
      <w:b/>
      <w:bCs/>
      <w:smallCaps/>
      <w:color w:val="C0504D"/>
      <w:spacing w:val="5"/>
      <w:u w:val="single"/>
    </w:rPr>
  </w:style>
  <w:style w:type="character" w:customStyle="1" w:styleId="1d">
    <w:name w:val="书籍标题1"/>
    <w:uiPriority w:val="33"/>
    <w:rsid w:val="00D7255B"/>
    <w:rPr>
      <w:b/>
      <w:bCs/>
      <w:smallCaps/>
      <w:spacing w:val="5"/>
    </w:rPr>
  </w:style>
  <w:style w:type="paragraph" w:customStyle="1" w:styleId="afffff7">
    <w:name w:val="中环一级标题"/>
    <w:basedOn w:val="a"/>
    <w:next w:val="a"/>
    <w:qFormat/>
    <w:rsid w:val="002D3F35"/>
    <w:pPr>
      <w:keepNext/>
      <w:keepLines/>
      <w:pageBreakBefore/>
      <w:spacing w:beforeLines="50" w:afterLines="50"/>
      <w:outlineLvl w:val="0"/>
    </w:pPr>
    <w:rPr>
      <w:rFonts w:eastAsia="楷体_GB2312" w:cs="Times New Roman"/>
      <w:b/>
      <w:bCs/>
      <w:kern w:val="44"/>
      <w:sz w:val="44"/>
      <w:szCs w:val="32"/>
    </w:rPr>
  </w:style>
  <w:style w:type="paragraph" w:customStyle="1" w:styleId="afffff8">
    <w:name w:val="中环四级标题"/>
    <w:basedOn w:val="a"/>
    <w:qFormat/>
    <w:rsid w:val="00D7255B"/>
    <w:pPr>
      <w:keepNext/>
      <w:keepLines/>
      <w:spacing w:beforeLines="50" w:afterLines="50"/>
      <w:ind w:firstLineChars="200" w:firstLine="200"/>
      <w:jc w:val="left"/>
      <w:outlineLvl w:val="3"/>
    </w:pPr>
    <w:rPr>
      <w:rFonts w:ascii="Calibri" w:eastAsia="宋体" w:hAnsi="Calibri" w:cs="Times New Roman"/>
      <w:b/>
      <w:sz w:val="28"/>
      <w:szCs w:val="21"/>
    </w:rPr>
  </w:style>
  <w:style w:type="paragraph" w:customStyle="1" w:styleId="TOC30">
    <w:name w:val="TOC 标题3"/>
    <w:basedOn w:val="1"/>
    <w:next w:val="a"/>
    <w:uiPriority w:val="39"/>
    <w:unhideWhenUsed/>
    <w:qFormat/>
    <w:rsid w:val="00D7255B"/>
    <w:pPr>
      <w:widowControl/>
      <w:spacing w:beforeLines="0" w:afterLines="0" w:line="276" w:lineRule="auto"/>
      <w:jc w:val="left"/>
      <w:outlineLvl w:val="9"/>
    </w:pPr>
    <w:rPr>
      <w:rFonts w:ascii="Cambria" w:eastAsia="宋体" w:hAnsi="Cambria" w:cs="Times New Roman"/>
      <w:b w:val="0"/>
      <w:color w:val="365F91"/>
      <w:kern w:val="0"/>
      <w:sz w:val="28"/>
      <w:szCs w:val="28"/>
    </w:rPr>
  </w:style>
  <w:style w:type="paragraph" w:customStyle="1" w:styleId="ListParagraph1">
    <w:name w:val="List Paragraph1"/>
    <w:basedOn w:val="a"/>
    <w:uiPriority w:val="34"/>
    <w:qFormat/>
    <w:rsid w:val="00D7255B"/>
    <w:pPr>
      <w:ind w:firstLineChars="200" w:firstLine="420"/>
    </w:pPr>
    <w:rPr>
      <w:rFonts w:eastAsia="宋体" w:cs="Times New Roman"/>
      <w:szCs w:val="21"/>
    </w:rPr>
  </w:style>
  <w:style w:type="paragraph" w:customStyle="1" w:styleId="D3">
    <w:name w:val="D标二"/>
    <w:basedOn w:val="a"/>
    <w:qFormat/>
    <w:rsid w:val="00EE577E"/>
    <w:pPr>
      <w:keepNext/>
      <w:keepLines/>
      <w:adjustRightInd w:val="0"/>
      <w:snapToGrid w:val="0"/>
      <w:spacing w:afterLines="50"/>
      <w:jc w:val="center"/>
    </w:pPr>
    <w:rPr>
      <w:rFonts w:eastAsia="宋体" w:cs="Times New Roman"/>
      <w:b/>
      <w:bCs/>
      <w:sz w:val="21"/>
      <w:szCs w:val="30"/>
    </w:rPr>
  </w:style>
  <w:style w:type="paragraph" w:customStyle="1" w:styleId="afffff9">
    <w:name w:val="注释"/>
    <w:basedOn w:val="a"/>
    <w:rsid w:val="00D7255B"/>
    <w:pPr>
      <w:adjustRightInd w:val="0"/>
      <w:snapToGrid w:val="0"/>
      <w:textAlignment w:val="baseline"/>
    </w:pPr>
    <w:rPr>
      <w:rFonts w:ascii="宋体" w:eastAsia="宋体" w:cs="Times New Roman"/>
      <w:snapToGrid w:val="0"/>
      <w:spacing w:val="4"/>
      <w:kern w:val="0"/>
      <w:sz w:val="21"/>
      <w:szCs w:val="24"/>
    </w:rPr>
  </w:style>
  <w:style w:type="character" w:customStyle="1" w:styleId="Char21">
    <w:name w:val="正文缩进 Char2"/>
    <w:rsid w:val="00D7255B"/>
    <w:rPr>
      <w:rFonts w:ascii="Times New Roman" w:eastAsia="宋体" w:hAnsi="Times New Roman" w:cs="Times New Roman"/>
      <w:kern w:val="0"/>
      <w:sz w:val="28"/>
      <w:szCs w:val="20"/>
    </w:rPr>
  </w:style>
  <w:style w:type="paragraph" w:customStyle="1" w:styleId="211">
    <w:name w:val="列出段落21"/>
    <w:basedOn w:val="a"/>
    <w:uiPriority w:val="34"/>
    <w:qFormat/>
    <w:rsid w:val="00D7255B"/>
    <w:pPr>
      <w:spacing w:before="120" w:after="120" w:line="480" w:lineRule="exact"/>
      <w:ind w:firstLineChars="200" w:firstLine="480"/>
      <w:jc w:val="left"/>
    </w:pPr>
    <w:rPr>
      <w:rFonts w:ascii="宋体" w:eastAsia="宋体" w:cs="Times New Roman"/>
      <w:kern w:val="0"/>
      <w:szCs w:val="20"/>
    </w:rPr>
  </w:style>
  <w:style w:type="character" w:customStyle="1" w:styleId="font21">
    <w:name w:val="font21"/>
    <w:qFormat/>
    <w:rsid w:val="00D7255B"/>
    <w:rPr>
      <w:rFonts w:ascii="Times New Roman" w:hAnsi="Times New Roman" w:cs="Times New Roman" w:hint="default"/>
      <w:color w:val="000000"/>
      <w:sz w:val="21"/>
      <w:szCs w:val="21"/>
      <w:u w:val="none"/>
      <w:vertAlign w:val="superscript"/>
    </w:rPr>
  </w:style>
  <w:style w:type="character" w:customStyle="1" w:styleId="font181">
    <w:name w:val="font181"/>
    <w:rsid w:val="00D7255B"/>
    <w:rPr>
      <w:rFonts w:ascii="宋体" w:eastAsia="宋体" w:hAnsi="宋体" w:cs="宋体" w:hint="eastAsia"/>
      <w:color w:val="000000"/>
      <w:sz w:val="24"/>
      <w:szCs w:val="24"/>
      <w:u w:val="none"/>
      <w:vertAlign w:val="subscript"/>
    </w:rPr>
  </w:style>
  <w:style w:type="character" w:customStyle="1" w:styleId="javascript1">
    <w:name w:val="javascript1"/>
    <w:rsid w:val="00D7255B"/>
    <w:rPr>
      <w:rFonts w:ascii="Tahoma" w:hAnsi="Tahoma" w:cs="Tahoma" w:hint="default"/>
      <w:sz w:val="20"/>
      <w:szCs w:val="20"/>
    </w:rPr>
  </w:style>
  <w:style w:type="character" w:customStyle="1" w:styleId="font11">
    <w:name w:val="font11"/>
    <w:qFormat/>
    <w:rsid w:val="00D7255B"/>
    <w:rPr>
      <w:rFonts w:ascii="Times New Roman" w:hAnsi="Times New Roman" w:cs="Times New Roman" w:hint="default"/>
      <w:color w:val="000000"/>
      <w:sz w:val="21"/>
      <w:szCs w:val="21"/>
      <w:u w:val="none"/>
      <w:vertAlign w:val="subscript"/>
    </w:rPr>
  </w:style>
  <w:style w:type="character" w:customStyle="1" w:styleId="2Char1">
    <w:name w:val="标题 2 Char1"/>
    <w:uiPriority w:val="9"/>
    <w:rsid w:val="00D7255B"/>
    <w:rPr>
      <w:rFonts w:ascii="Arial" w:eastAsia="宋体" w:hAnsi="Arial"/>
      <w:sz w:val="21"/>
      <w:lang w:val="en-US" w:eastAsia="zh-CN" w:bidi="ar-SA"/>
    </w:rPr>
  </w:style>
  <w:style w:type="character" w:customStyle="1" w:styleId="font61">
    <w:name w:val="font61"/>
    <w:rsid w:val="00D7255B"/>
    <w:rPr>
      <w:rFonts w:ascii="宋体" w:eastAsia="宋体" w:hAnsi="宋体" w:cs="宋体" w:hint="eastAsia"/>
      <w:color w:val="000000"/>
      <w:sz w:val="21"/>
      <w:szCs w:val="21"/>
      <w:u w:val="none"/>
      <w:vertAlign w:val="superscript"/>
    </w:rPr>
  </w:style>
  <w:style w:type="character" w:customStyle="1" w:styleId="font111">
    <w:name w:val="font111"/>
    <w:rsid w:val="00D7255B"/>
    <w:rPr>
      <w:rFonts w:ascii="Times New Roman" w:hAnsi="Times New Roman" w:cs="Times New Roman" w:hint="default"/>
      <w:color w:val="000000"/>
      <w:sz w:val="21"/>
      <w:szCs w:val="21"/>
      <w:u w:val="none"/>
    </w:rPr>
  </w:style>
  <w:style w:type="character" w:customStyle="1" w:styleId="t11">
    <w:name w:val="t11"/>
    <w:rsid w:val="00D7255B"/>
    <w:rPr>
      <w:rFonts w:ascii="宋体" w:eastAsia="宋体" w:hAnsi="宋体" w:hint="eastAsia"/>
      <w:sz w:val="18"/>
      <w:szCs w:val="18"/>
    </w:rPr>
  </w:style>
  <w:style w:type="character" w:customStyle="1" w:styleId="font41">
    <w:name w:val="font41"/>
    <w:rsid w:val="00D7255B"/>
    <w:rPr>
      <w:rFonts w:ascii="Times New Roman" w:hAnsi="Times New Roman" w:cs="Times New Roman" w:hint="default"/>
      <w:color w:val="000000"/>
      <w:sz w:val="21"/>
      <w:szCs w:val="21"/>
      <w:u w:val="none"/>
      <w:vertAlign w:val="subscript"/>
    </w:rPr>
  </w:style>
  <w:style w:type="character" w:customStyle="1" w:styleId="font151">
    <w:name w:val="font151"/>
    <w:rsid w:val="00D7255B"/>
    <w:rPr>
      <w:rFonts w:ascii="Times New Roman" w:hAnsi="Times New Roman" w:cs="Times New Roman" w:hint="default"/>
      <w:color w:val="000000"/>
      <w:sz w:val="21"/>
      <w:szCs w:val="21"/>
      <w:u w:val="none"/>
    </w:rPr>
  </w:style>
  <w:style w:type="character" w:customStyle="1" w:styleId="font191">
    <w:name w:val="font191"/>
    <w:rsid w:val="00D7255B"/>
    <w:rPr>
      <w:rFonts w:ascii="Times New Roman" w:hAnsi="Times New Roman" w:cs="Times New Roman" w:hint="default"/>
      <w:color w:val="000000"/>
      <w:sz w:val="21"/>
      <w:szCs w:val="21"/>
      <w:u w:val="none"/>
      <w:vertAlign w:val="superscript"/>
    </w:rPr>
  </w:style>
  <w:style w:type="character" w:customStyle="1" w:styleId="font31">
    <w:name w:val="font31"/>
    <w:qFormat/>
    <w:rsid w:val="00D7255B"/>
    <w:rPr>
      <w:rFonts w:ascii="Times New Roman" w:hAnsi="Times New Roman" w:cs="Times New Roman" w:hint="default"/>
      <w:color w:val="000000"/>
      <w:sz w:val="21"/>
      <w:szCs w:val="21"/>
      <w:u w:val="none"/>
    </w:rPr>
  </w:style>
  <w:style w:type="character" w:customStyle="1" w:styleId="font201">
    <w:name w:val="font201"/>
    <w:rsid w:val="00D7255B"/>
    <w:rPr>
      <w:rFonts w:ascii="Times New Roman" w:hAnsi="Times New Roman" w:cs="Times New Roman" w:hint="default"/>
      <w:color w:val="000000"/>
      <w:sz w:val="24"/>
      <w:szCs w:val="24"/>
      <w:u w:val="none"/>
      <w:vertAlign w:val="subscript"/>
    </w:rPr>
  </w:style>
  <w:style w:type="character" w:customStyle="1" w:styleId="CharChar1">
    <w:name w:val="内容（新） Char Char"/>
    <w:link w:val="afffffa"/>
    <w:rsid w:val="00D7255B"/>
    <w:rPr>
      <w:rFonts w:ascii="宋体" w:eastAsia="宋体" w:hAnsi="宋体" w:cs="Arial"/>
      <w:bCs/>
      <w:sz w:val="24"/>
      <w:szCs w:val="24"/>
    </w:rPr>
  </w:style>
  <w:style w:type="paragraph" w:customStyle="1" w:styleId="afffffa">
    <w:name w:val="内容（新）"/>
    <w:basedOn w:val="a"/>
    <w:link w:val="CharChar1"/>
    <w:rsid w:val="00D7255B"/>
    <w:pPr>
      <w:ind w:firstLineChars="196" w:firstLine="470"/>
    </w:pPr>
    <w:rPr>
      <w:rFonts w:ascii="宋体" w:eastAsia="宋体" w:hAnsi="宋体" w:cs="Arial"/>
      <w:bCs/>
      <w:szCs w:val="24"/>
    </w:rPr>
  </w:style>
  <w:style w:type="character" w:customStyle="1" w:styleId="font131">
    <w:name w:val="font131"/>
    <w:rsid w:val="00D7255B"/>
    <w:rPr>
      <w:rFonts w:ascii="宋体" w:eastAsia="宋体" w:hAnsi="宋体" w:cs="宋体" w:hint="eastAsia"/>
      <w:color w:val="000000"/>
      <w:sz w:val="21"/>
      <w:szCs w:val="21"/>
      <w:u w:val="none"/>
    </w:rPr>
  </w:style>
  <w:style w:type="character" w:customStyle="1" w:styleId="font141">
    <w:name w:val="font141"/>
    <w:rsid w:val="00D7255B"/>
    <w:rPr>
      <w:rFonts w:ascii="Times New Roman" w:hAnsi="Times New Roman" w:cs="Times New Roman" w:hint="default"/>
      <w:color w:val="000000"/>
      <w:sz w:val="21"/>
      <w:szCs w:val="21"/>
      <w:u w:val="none"/>
    </w:rPr>
  </w:style>
  <w:style w:type="character" w:customStyle="1" w:styleId="font51">
    <w:name w:val="font51"/>
    <w:rsid w:val="00D7255B"/>
    <w:rPr>
      <w:rFonts w:ascii="Times New Roman" w:hAnsi="Times New Roman" w:cs="Times New Roman" w:hint="default"/>
      <w:color w:val="000000"/>
      <w:sz w:val="21"/>
      <w:szCs w:val="21"/>
      <w:u w:val="none"/>
      <w:vertAlign w:val="superscript"/>
    </w:rPr>
  </w:style>
  <w:style w:type="character" w:customStyle="1" w:styleId="font71">
    <w:name w:val="font71"/>
    <w:rsid w:val="00D7255B"/>
    <w:rPr>
      <w:rFonts w:ascii="Arial" w:hAnsi="Arial" w:cs="Arial"/>
      <w:b/>
      <w:color w:val="FF0000"/>
      <w:sz w:val="24"/>
      <w:szCs w:val="24"/>
      <w:u w:val="none"/>
    </w:rPr>
  </w:style>
  <w:style w:type="character" w:customStyle="1" w:styleId="font81">
    <w:name w:val="font81"/>
    <w:rsid w:val="00D7255B"/>
    <w:rPr>
      <w:rFonts w:ascii="Times New Roman" w:hAnsi="Times New Roman" w:cs="Times New Roman" w:hint="default"/>
      <w:color w:val="000000"/>
      <w:sz w:val="21"/>
      <w:szCs w:val="21"/>
      <w:u w:val="none"/>
      <w:vertAlign w:val="superscript"/>
    </w:rPr>
  </w:style>
  <w:style w:type="paragraph" w:customStyle="1" w:styleId="afffffb">
    <w:name w:val="何处正文"/>
    <w:basedOn w:val="a"/>
    <w:qFormat/>
    <w:rsid w:val="00D7255B"/>
    <w:pPr>
      <w:autoSpaceDE w:val="0"/>
      <w:autoSpaceDN w:val="0"/>
      <w:adjustRightInd w:val="0"/>
      <w:spacing w:line="480" w:lineRule="exact"/>
      <w:ind w:firstLineChars="200" w:firstLine="200"/>
    </w:pPr>
    <w:rPr>
      <w:rFonts w:ascii="宋体" w:eastAsia="宋体" w:cs="Times New Roman"/>
      <w:kern w:val="0"/>
      <w:szCs w:val="20"/>
    </w:rPr>
  </w:style>
  <w:style w:type="paragraph" w:customStyle="1" w:styleId="320">
    <w:name w:val="表格 32"/>
    <w:basedOn w:val="a"/>
    <w:rsid w:val="00D7255B"/>
    <w:pPr>
      <w:autoSpaceDE w:val="0"/>
      <w:autoSpaceDN w:val="0"/>
      <w:adjustRightInd w:val="0"/>
      <w:spacing w:line="240" w:lineRule="auto"/>
      <w:jc w:val="center"/>
      <w:textAlignment w:val="baseline"/>
    </w:pPr>
    <w:rPr>
      <w:rFonts w:ascii="宋体" w:eastAsia="宋体" w:cs="Times New Roman"/>
      <w:kern w:val="0"/>
      <w:szCs w:val="20"/>
    </w:rPr>
  </w:style>
  <w:style w:type="paragraph" w:customStyle="1" w:styleId="z">
    <w:name w:val="z正文"/>
    <w:basedOn w:val="affb"/>
    <w:rsid w:val="00D7255B"/>
    <w:pPr>
      <w:widowControl w:val="0"/>
      <w:autoSpaceDE w:val="0"/>
      <w:autoSpaceDN w:val="0"/>
      <w:adjustRightInd w:val="0"/>
      <w:snapToGrid w:val="0"/>
      <w:spacing w:line="360" w:lineRule="auto"/>
      <w:ind w:firstLineChars="200" w:firstLine="200"/>
      <w:jc w:val="both"/>
      <w:textAlignment w:val="baseline"/>
    </w:pPr>
    <w:rPr>
      <w:rFonts w:hAnsi="Times New Roman"/>
      <w:szCs w:val="20"/>
    </w:rPr>
  </w:style>
  <w:style w:type="paragraph" w:customStyle="1" w:styleId="font7">
    <w:name w:val="font7"/>
    <w:basedOn w:val="a"/>
    <w:rsid w:val="00D7255B"/>
    <w:pPr>
      <w:widowControl/>
      <w:spacing w:before="100" w:beforeAutospacing="1" w:after="100" w:afterAutospacing="1" w:line="240" w:lineRule="auto"/>
      <w:jc w:val="left"/>
    </w:pPr>
    <w:rPr>
      <w:rFonts w:ascii="宋体" w:eastAsia="宋体" w:hAnsi="宋体" w:cs="Arial Unicode MS" w:hint="eastAsia"/>
      <w:b/>
      <w:bCs/>
      <w:color w:val="000000"/>
      <w:kern w:val="0"/>
      <w:sz w:val="18"/>
      <w:szCs w:val="18"/>
    </w:rPr>
  </w:style>
  <w:style w:type="paragraph" w:customStyle="1" w:styleId="y">
    <w:name w:val="y表格"/>
    <w:basedOn w:val="af7"/>
    <w:rsid w:val="00D7255B"/>
  </w:style>
  <w:style w:type="paragraph" w:customStyle="1" w:styleId="afffffc">
    <w:name w:val="表格头"/>
    <w:basedOn w:val="a"/>
    <w:rsid w:val="00D7255B"/>
    <w:pPr>
      <w:ind w:firstLineChars="200" w:firstLine="480"/>
      <w:jc w:val="center"/>
    </w:pPr>
    <w:rPr>
      <w:rFonts w:ascii="黑体" w:eastAsia="黑体" w:hAnsi="Arial" w:cs="Arial"/>
      <w:kern w:val="0"/>
      <w:szCs w:val="20"/>
    </w:rPr>
  </w:style>
  <w:style w:type="paragraph" w:customStyle="1" w:styleId="afffffd">
    <w:name w:val="二级无标题条"/>
    <w:basedOn w:val="a"/>
    <w:rsid w:val="00D7255B"/>
    <w:pPr>
      <w:spacing w:line="240" w:lineRule="auto"/>
    </w:pPr>
    <w:rPr>
      <w:rFonts w:ascii="宋体" w:eastAsia="宋体" w:cs="Times New Roman"/>
      <w:kern w:val="0"/>
      <w:szCs w:val="20"/>
    </w:rPr>
  </w:style>
  <w:style w:type="paragraph" w:customStyle="1" w:styleId="xl27">
    <w:name w:val="xl27"/>
    <w:basedOn w:val="a"/>
    <w:rsid w:val="00D7255B"/>
    <w:pPr>
      <w:widowControl/>
      <w:spacing w:before="100" w:beforeAutospacing="1" w:after="100" w:afterAutospacing="1" w:line="240" w:lineRule="auto"/>
      <w:jc w:val="center"/>
      <w:textAlignment w:val="center"/>
    </w:pPr>
    <w:rPr>
      <w:rFonts w:ascii="Arial Unicode MS" w:eastAsia="Arial Unicode MS" w:hAnsi="Arial Unicode MS" w:cs="Arial Unicode MS"/>
      <w:kern w:val="0"/>
      <w:sz w:val="22"/>
    </w:rPr>
  </w:style>
  <w:style w:type="paragraph" w:customStyle="1" w:styleId="xl24">
    <w:name w:val="xl24"/>
    <w:basedOn w:val="a"/>
    <w:rsid w:val="00D7255B"/>
    <w:pPr>
      <w:widowControl/>
      <w:spacing w:before="100" w:beforeAutospacing="1" w:after="100" w:afterAutospacing="1" w:line="240" w:lineRule="auto"/>
      <w:jc w:val="center"/>
      <w:textAlignment w:val="center"/>
    </w:pPr>
    <w:rPr>
      <w:rFonts w:ascii="Arial Unicode MS" w:eastAsia="Arial Unicode MS" w:hAnsi="Arial Unicode MS" w:cs="Arial Unicode MS"/>
      <w:kern w:val="0"/>
      <w:sz w:val="22"/>
    </w:rPr>
  </w:style>
  <w:style w:type="paragraph" w:customStyle="1" w:styleId="36">
    <w:name w:val="正文3"/>
    <w:rsid w:val="00D7255B"/>
    <w:pPr>
      <w:spacing w:line="360" w:lineRule="auto"/>
      <w:ind w:firstLineChars="200" w:firstLine="200"/>
      <w:jc w:val="both"/>
    </w:pPr>
    <w:rPr>
      <w:rFonts w:ascii="Times New Roman" w:eastAsia="宋体" w:hAnsi="Times New Roman" w:cs="Times New Roman"/>
      <w:sz w:val="20"/>
      <w:szCs w:val="20"/>
    </w:rPr>
  </w:style>
  <w:style w:type="paragraph" w:customStyle="1" w:styleId="xl26">
    <w:name w:val="xl26"/>
    <w:basedOn w:val="a"/>
    <w:rsid w:val="00D7255B"/>
    <w:pPr>
      <w:widowControl/>
      <w:spacing w:before="100" w:beforeAutospacing="1" w:after="100" w:afterAutospacing="1" w:line="240" w:lineRule="auto"/>
      <w:jc w:val="center"/>
      <w:textAlignment w:val="center"/>
    </w:pPr>
    <w:rPr>
      <w:rFonts w:ascii="Arial Unicode MS" w:eastAsia="Arial Unicode MS" w:hAnsi="Arial Unicode MS" w:cs="Arial Unicode MS"/>
      <w:kern w:val="0"/>
      <w:sz w:val="22"/>
    </w:rPr>
  </w:style>
  <w:style w:type="paragraph" w:customStyle="1" w:styleId="ParaCharCharChar1CharCharCharChar">
    <w:name w:val="默认段落字体 Para Char Char Char1 Char Char Char Char"/>
    <w:basedOn w:val="a"/>
    <w:rsid w:val="00D7255B"/>
    <w:pPr>
      <w:spacing w:line="240" w:lineRule="auto"/>
    </w:pPr>
    <w:rPr>
      <w:rFonts w:ascii="宋体" w:eastAsia="宋体" w:cs="Times New Roman"/>
      <w:kern w:val="0"/>
      <w:szCs w:val="20"/>
    </w:rPr>
  </w:style>
  <w:style w:type="paragraph" w:customStyle="1" w:styleId="font6">
    <w:name w:val="font6"/>
    <w:basedOn w:val="a"/>
    <w:rsid w:val="00D7255B"/>
    <w:pPr>
      <w:widowControl/>
      <w:spacing w:before="100" w:beforeAutospacing="1" w:after="100" w:afterAutospacing="1" w:line="240" w:lineRule="auto"/>
      <w:jc w:val="left"/>
    </w:pPr>
    <w:rPr>
      <w:rFonts w:ascii="宋体" w:eastAsia="宋体" w:hAnsi="宋体" w:cs="Arial Unicode MS" w:hint="eastAsia"/>
      <w:color w:val="000000"/>
      <w:kern w:val="0"/>
      <w:sz w:val="18"/>
      <w:szCs w:val="18"/>
    </w:rPr>
  </w:style>
  <w:style w:type="paragraph" w:customStyle="1" w:styleId="afffffe">
    <w:name w:val="表文字"/>
    <w:basedOn w:val="a"/>
    <w:rsid w:val="00D7255B"/>
    <w:pPr>
      <w:overflowPunct w:val="0"/>
      <w:autoSpaceDE w:val="0"/>
      <w:autoSpaceDN w:val="0"/>
      <w:adjustRightInd w:val="0"/>
      <w:spacing w:line="240" w:lineRule="atLeast"/>
      <w:jc w:val="center"/>
      <w:textAlignment w:val="baseline"/>
    </w:pPr>
    <w:rPr>
      <w:rFonts w:ascii="宋体" w:eastAsia="宋体" w:cs="Times New Roman"/>
      <w:kern w:val="0"/>
      <w:szCs w:val="20"/>
    </w:rPr>
  </w:style>
  <w:style w:type="paragraph" w:customStyle="1" w:styleId="1e">
    <w:name w:val="正文1"/>
    <w:rsid w:val="00D7255B"/>
    <w:pPr>
      <w:widowControl w:val="0"/>
      <w:adjustRightInd w:val="0"/>
      <w:spacing w:line="360" w:lineRule="atLeast"/>
      <w:textAlignment w:val="baseline"/>
    </w:pPr>
    <w:rPr>
      <w:rFonts w:ascii="宋体" w:eastAsia="宋体" w:hAnsi="Times New Roman" w:cs="Times New Roman"/>
      <w:kern w:val="0"/>
      <w:sz w:val="24"/>
      <w:szCs w:val="20"/>
    </w:rPr>
  </w:style>
  <w:style w:type="paragraph" w:customStyle="1" w:styleId="ParaCharCharCharChar">
    <w:name w:val="默认段落字体 Para Char Char Char Char"/>
    <w:basedOn w:val="a"/>
    <w:rsid w:val="00D7255B"/>
    <w:pPr>
      <w:spacing w:line="240" w:lineRule="auto"/>
    </w:pPr>
    <w:rPr>
      <w:rFonts w:ascii="宋体" w:eastAsia="宋体" w:cs="Times New Roman"/>
      <w:kern w:val="0"/>
      <w:szCs w:val="20"/>
    </w:rPr>
  </w:style>
  <w:style w:type="paragraph" w:customStyle="1" w:styleId="affffff">
    <w:name w:val="封面标准文稿编辑信息"/>
    <w:rsid w:val="00D7255B"/>
    <w:pPr>
      <w:spacing w:before="180" w:line="180" w:lineRule="exact"/>
      <w:jc w:val="center"/>
    </w:pPr>
    <w:rPr>
      <w:rFonts w:ascii="宋体" w:eastAsia="宋体" w:hAnsi="Times New Roman" w:cs="Times New Roman"/>
      <w:kern w:val="0"/>
      <w:szCs w:val="20"/>
    </w:rPr>
  </w:style>
  <w:style w:type="paragraph" w:customStyle="1" w:styleId="affffff0">
    <w:name w:val="注解文字"/>
    <w:basedOn w:val="a"/>
    <w:rsid w:val="00D7255B"/>
    <w:pPr>
      <w:spacing w:beforeLines="100" w:afterLines="50" w:line="240" w:lineRule="auto"/>
      <w:ind w:firstLineChars="200" w:firstLine="498"/>
    </w:pPr>
    <w:rPr>
      <w:rFonts w:ascii="宋体" w:eastAsia="宋体" w:hAnsi="宋体" w:cs="Times New Roman"/>
      <w:bCs/>
      <w:snapToGrid w:val="0"/>
      <w:spacing w:val="4"/>
      <w:kern w:val="0"/>
      <w:szCs w:val="20"/>
      <w:lang w:val="eu-ES"/>
    </w:rPr>
  </w:style>
  <w:style w:type="paragraph" w:customStyle="1" w:styleId="xl25">
    <w:name w:val="xl25"/>
    <w:basedOn w:val="a"/>
    <w:rsid w:val="00D7255B"/>
    <w:pPr>
      <w:widowControl/>
      <w:spacing w:before="100" w:after="100" w:line="240" w:lineRule="auto"/>
      <w:jc w:val="center"/>
    </w:pPr>
    <w:rPr>
      <w:rFonts w:ascii="宋体" w:eastAsia="Arial Unicode MS" w:cs="Times New Roman"/>
      <w:kern w:val="0"/>
      <w:szCs w:val="20"/>
    </w:rPr>
  </w:style>
  <w:style w:type="paragraph" w:customStyle="1" w:styleId="affffff1">
    <w:name w:val="表"/>
    <w:basedOn w:val="a"/>
    <w:link w:val="Charf"/>
    <w:qFormat/>
    <w:rsid w:val="00D7255B"/>
    <w:pPr>
      <w:jc w:val="center"/>
    </w:pPr>
    <w:rPr>
      <w:rFonts w:eastAsia="宋体" w:cs="Times New Roman"/>
      <w:sz w:val="21"/>
      <w:szCs w:val="20"/>
    </w:rPr>
  </w:style>
  <w:style w:type="character" w:customStyle="1" w:styleId="Charf">
    <w:name w:val="表 Char"/>
    <w:link w:val="affffff1"/>
    <w:rsid w:val="00D7255B"/>
    <w:rPr>
      <w:rFonts w:ascii="Times New Roman" w:eastAsia="宋体" w:hAnsi="Times New Roman" w:cs="Times New Roman"/>
      <w:szCs w:val="20"/>
    </w:rPr>
  </w:style>
  <w:style w:type="paragraph" w:customStyle="1" w:styleId="51">
    <w:name w:val="表格内文字 小5"/>
    <w:basedOn w:val="a"/>
    <w:next w:val="af7"/>
    <w:qFormat/>
    <w:rsid w:val="00D7255B"/>
    <w:pPr>
      <w:widowControl/>
      <w:tabs>
        <w:tab w:val="left" w:pos="3345"/>
      </w:tabs>
      <w:adjustRightInd w:val="0"/>
      <w:snapToGrid w:val="0"/>
      <w:spacing w:line="360" w:lineRule="exact"/>
      <w:jc w:val="center"/>
    </w:pPr>
    <w:rPr>
      <w:rFonts w:eastAsia="方正书宋" w:cs="宋体"/>
      <w:iCs/>
      <w:snapToGrid w:val="0"/>
      <w:color w:val="000000"/>
      <w:kern w:val="0"/>
      <w:sz w:val="18"/>
      <w:szCs w:val="18"/>
    </w:rPr>
  </w:style>
  <w:style w:type="character" w:customStyle="1" w:styleId="style411">
    <w:name w:val="style411"/>
    <w:rsid w:val="00D7255B"/>
    <w:rPr>
      <w:color w:val="666666"/>
      <w:sz w:val="24"/>
      <w:szCs w:val="24"/>
    </w:rPr>
  </w:style>
  <w:style w:type="paragraph" w:customStyle="1" w:styleId="52">
    <w:name w:val="5"/>
    <w:uiPriority w:val="99"/>
    <w:unhideWhenUsed/>
    <w:qFormat/>
    <w:rsid w:val="00D7255B"/>
    <w:pPr>
      <w:widowControl w:val="0"/>
      <w:jc w:val="both"/>
    </w:pPr>
    <w:rPr>
      <w:rFonts w:ascii="Times New Roman" w:eastAsia="华文楷体" w:hAnsi="Times New Roman" w:cs="Times New Roman"/>
      <w:b/>
      <w:sz w:val="32"/>
      <w:szCs w:val="24"/>
    </w:rPr>
  </w:style>
  <w:style w:type="character" w:customStyle="1" w:styleId="Charf0">
    <w:name w:val="宋小四缩 Char"/>
    <w:link w:val="affffff2"/>
    <w:rsid w:val="00D7255B"/>
    <w:rPr>
      <w:rFonts w:ascii="宋体" w:hAnsi="宋体"/>
      <w:color w:val="000000"/>
      <w:sz w:val="24"/>
      <w:szCs w:val="24"/>
    </w:rPr>
  </w:style>
  <w:style w:type="paragraph" w:customStyle="1" w:styleId="affffff2">
    <w:name w:val="宋小四缩"/>
    <w:basedOn w:val="a"/>
    <w:link w:val="Charf0"/>
    <w:rsid w:val="00D7255B"/>
    <w:pPr>
      <w:widowControl/>
      <w:ind w:firstLineChars="200" w:firstLine="480"/>
      <w:jc w:val="left"/>
    </w:pPr>
    <w:rPr>
      <w:rFonts w:ascii="宋体" w:hAnsi="宋体"/>
      <w:color w:val="000000"/>
      <w:szCs w:val="24"/>
    </w:rPr>
  </w:style>
  <w:style w:type="paragraph" w:customStyle="1" w:styleId="affffff3">
    <w:name w:val="三级"/>
    <w:basedOn w:val="afc"/>
    <w:next w:val="a"/>
    <w:link w:val="Charf1"/>
    <w:qFormat/>
    <w:rsid w:val="00D7255B"/>
    <w:pPr>
      <w:keepNext/>
      <w:keepLines/>
      <w:spacing w:before="120" w:after="120"/>
      <w:textAlignment w:val="baseline"/>
    </w:pPr>
    <w:rPr>
      <w:bCs/>
      <w:color w:val="000000"/>
    </w:rPr>
  </w:style>
  <w:style w:type="character" w:customStyle="1" w:styleId="Charf1">
    <w:name w:val="三级 Char"/>
    <w:link w:val="affffff3"/>
    <w:rsid w:val="00D7255B"/>
    <w:rPr>
      <w:rFonts w:ascii="Times New Roman" w:eastAsia="华文楷体" w:hAnsi="Times New Roman" w:cs="Times New Roman"/>
      <w:b/>
      <w:bCs/>
      <w:color w:val="000000"/>
      <w:sz w:val="32"/>
      <w:szCs w:val="24"/>
    </w:rPr>
  </w:style>
  <w:style w:type="paragraph" w:customStyle="1" w:styleId="2b">
    <w:name w:val="中环标题2"/>
    <w:basedOn w:val="a"/>
    <w:next w:val="a"/>
    <w:link w:val="2Char2"/>
    <w:qFormat/>
    <w:rsid w:val="00992218"/>
    <w:pPr>
      <w:widowControl/>
      <w:adjustRightInd w:val="0"/>
      <w:snapToGrid w:val="0"/>
      <w:spacing w:beforeLines="50" w:afterLines="50"/>
      <w:jc w:val="left"/>
      <w:textAlignment w:val="baseline"/>
      <w:outlineLvl w:val="1"/>
    </w:pPr>
    <w:rPr>
      <w:rFonts w:eastAsia="楷体" w:cs="Times New Roman"/>
      <w:b/>
      <w:color w:val="000000"/>
      <w:sz w:val="36"/>
      <w:szCs w:val="24"/>
    </w:rPr>
  </w:style>
  <w:style w:type="character" w:customStyle="1" w:styleId="2Char2">
    <w:name w:val="中环标题2 Char"/>
    <w:link w:val="2b"/>
    <w:rsid w:val="00992218"/>
    <w:rPr>
      <w:rFonts w:ascii="Times New Roman" w:eastAsia="楷体" w:hAnsi="Times New Roman" w:cs="Times New Roman"/>
      <w:b/>
      <w:color w:val="000000"/>
      <w:sz w:val="36"/>
      <w:szCs w:val="24"/>
    </w:rPr>
  </w:style>
  <w:style w:type="paragraph" w:customStyle="1" w:styleId="1f">
    <w:name w:val="中环标题1"/>
    <w:unhideWhenUsed/>
    <w:qFormat/>
    <w:rsid w:val="00511787"/>
    <w:pPr>
      <w:widowControl w:val="0"/>
      <w:adjustRightInd w:val="0"/>
      <w:snapToGrid w:val="0"/>
      <w:spacing w:beforeLines="50" w:afterLines="50" w:line="360" w:lineRule="auto"/>
      <w:jc w:val="both"/>
    </w:pPr>
    <w:rPr>
      <w:rFonts w:ascii="Times New Roman" w:eastAsia="楷体_GB2312" w:hAnsi="Times New Roman" w:cs="Times New Roman"/>
      <w:b/>
      <w:sz w:val="44"/>
      <w:szCs w:val="24"/>
    </w:rPr>
  </w:style>
  <w:style w:type="paragraph" w:customStyle="1" w:styleId="affffff4">
    <w:name w:val="图注"/>
    <w:basedOn w:val="a"/>
    <w:uiPriority w:val="34"/>
    <w:qFormat/>
    <w:rsid w:val="00D7255B"/>
    <w:pPr>
      <w:widowControl/>
      <w:spacing w:line="240" w:lineRule="auto"/>
      <w:jc w:val="center"/>
    </w:pPr>
    <w:rPr>
      <w:rFonts w:eastAsia="宋体" w:cs="宋体"/>
      <w:b/>
      <w:kern w:val="0"/>
      <w:sz w:val="21"/>
      <w:szCs w:val="24"/>
    </w:rPr>
  </w:style>
  <w:style w:type="paragraph" w:styleId="affffff5">
    <w:name w:val="No Spacing"/>
    <w:uiPriority w:val="1"/>
    <w:qFormat/>
    <w:rsid w:val="00D7255B"/>
    <w:pPr>
      <w:widowControl w:val="0"/>
      <w:jc w:val="both"/>
    </w:pPr>
    <w:rPr>
      <w:rFonts w:ascii="Times New Roman" w:eastAsia="宋体" w:hAnsi="Times New Roman" w:cs="Times New Roman"/>
      <w:sz w:val="24"/>
    </w:rPr>
  </w:style>
  <w:style w:type="paragraph" w:customStyle="1" w:styleId="affffff6">
    <w:name w:val="表注"/>
    <w:basedOn w:val="aff3"/>
    <w:qFormat/>
    <w:rsid w:val="00D7255B"/>
    <w:pPr>
      <w:widowControl/>
      <w:spacing w:beforeLines="50"/>
      <w:ind w:firstLineChars="0" w:firstLine="0"/>
      <w:jc w:val="left"/>
    </w:pPr>
    <w:rPr>
      <w:rFonts w:eastAsia="宋体" w:cs="Arial"/>
      <w:b/>
      <w:kern w:val="0"/>
      <w:sz w:val="18"/>
      <w:szCs w:val="18"/>
    </w:rPr>
  </w:style>
  <w:style w:type="paragraph" w:customStyle="1" w:styleId="affffff7">
    <w:name w:val="表格文字"/>
    <w:basedOn w:val="a"/>
    <w:link w:val="Charf2"/>
    <w:rsid w:val="00D7255B"/>
    <w:pPr>
      <w:spacing w:line="240" w:lineRule="auto"/>
      <w:jc w:val="center"/>
    </w:pPr>
    <w:rPr>
      <w:rFonts w:eastAsia="宋体" w:cs="Times New Roman"/>
      <w:sz w:val="21"/>
      <w:szCs w:val="24"/>
    </w:rPr>
  </w:style>
  <w:style w:type="character" w:customStyle="1" w:styleId="Charf2">
    <w:name w:val="表格文字 Char"/>
    <w:aliases w:val="纯文本1 Char,普通文字 Char1 Char,普通文字 Char Char1 Char,普通文字 Char Char Char Char Char Char1 Char,普通文字 Char Char Char Char Char Char Char Char1 Char,普通文字 Char Char Char Char Char C Char Char1 Char,普通文字 Char Char Char Char Char Char Char1 Char"/>
    <w:link w:val="affffff7"/>
    <w:rsid w:val="00B86820"/>
    <w:rPr>
      <w:rFonts w:ascii="Times New Roman" w:eastAsia="宋体" w:hAnsi="Times New Roman" w:cs="Times New Roman"/>
      <w:szCs w:val="24"/>
    </w:rPr>
  </w:style>
  <w:style w:type="paragraph" w:customStyle="1" w:styleId="affffff8">
    <w:name w:val="方案正文"/>
    <w:basedOn w:val="a"/>
    <w:rsid w:val="00D7255B"/>
    <w:pPr>
      <w:ind w:firstLineChars="200" w:firstLine="200"/>
    </w:pPr>
    <w:rPr>
      <w:rFonts w:eastAsia="宋体" w:cs="宋体"/>
      <w:spacing w:val="14"/>
      <w:szCs w:val="20"/>
    </w:rPr>
  </w:style>
  <w:style w:type="paragraph" w:styleId="affffff9">
    <w:name w:val="Revision"/>
    <w:hidden/>
    <w:uiPriority w:val="99"/>
    <w:semiHidden/>
    <w:rsid w:val="00982602"/>
    <w:rPr>
      <w:rFonts w:ascii="Times New Roman" w:hAnsi="Times New Roman"/>
      <w:sz w:val="24"/>
    </w:rPr>
  </w:style>
  <w:style w:type="paragraph" w:customStyle="1" w:styleId="aaaa">
    <w:name w:val="aa正文aa"/>
    <w:basedOn w:val="a"/>
    <w:rsid w:val="00B35715"/>
    <w:pPr>
      <w:adjustRightInd w:val="0"/>
      <w:snapToGrid w:val="0"/>
      <w:spacing w:line="480" w:lineRule="exact"/>
      <w:ind w:firstLineChars="200" w:firstLine="200"/>
      <w:jc w:val="left"/>
    </w:pPr>
    <w:rPr>
      <w:rFonts w:eastAsia="宋体" w:cs="Arial"/>
      <w:szCs w:val="24"/>
    </w:rPr>
  </w:style>
  <w:style w:type="paragraph" w:customStyle="1" w:styleId="Default">
    <w:name w:val="Default"/>
    <w:rsid w:val="00D6299D"/>
    <w:pPr>
      <w:widowControl w:val="0"/>
      <w:autoSpaceDE w:val="0"/>
      <w:autoSpaceDN w:val="0"/>
      <w:adjustRightInd w:val="0"/>
    </w:pPr>
    <w:rPr>
      <w:rFonts w:ascii="楷体" w:eastAsia="楷体" w:hAnsi="Times New Roman" w:cs="楷体"/>
      <w:color w:val="000000"/>
      <w:kern w:val="0"/>
      <w:sz w:val="24"/>
      <w:szCs w:val="24"/>
    </w:rPr>
  </w:style>
  <w:style w:type="character" w:customStyle="1" w:styleId="2c">
    <w:name w:val="正文文本缩进 2 字符"/>
    <w:aliases w:val="ZH 正文 字符"/>
    <w:qFormat/>
    <w:rsid w:val="00E87A59"/>
    <w:rPr>
      <w:rFonts w:ascii="Times New Roman" w:eastAsia="宋体" w:hAnsi="Times New Roman" w:cs="Times New Roman"/>
      <w:kern w:val="0"/>
      <w:sz w:val="24"/>
      <w:szCs w:val="20"/>
    </w:rPr>
  </w:style>
  <w:style w:type="paragraph" w:customStyle="1" w:styleId="affffffa">
    <w:name w:val="表格居中"/>
    <w:basedOn w:val="a"/>
    <w:rsid w:val="000F331E"/>
    <w:pPr>
      <w:spacing w:line="240" w:lineRule="auto"/>
      <w:jc w:val="left"/>
    </w:pPr>
    <w:rPr>
      <w:rFonts w:ascii="宋体" w:eastAsia="宋体" w:hAnsi="宋体" w:cs="宋体"/>
      <w:snapToGrid w:val="0"/>
      <w:spacing w:val="4"/>
      <w:kern w:val="0"/>
      <w:szCs w:val="24"/>
    </w:rPr>
  </w:style>
  <w:style w:type="paragraph" w:customStyle="1" w:styleId="-RED">
    <w:name w:val="表格-RED"/>
    <w:basedOn w:val="a"/>
    <w:rsid w:val="0042533E"/>
    <w:pPr>
      <w:widowControl/>
      <w:spacing w:line="300" w:lineRule="auto"/>
      <w:jc w:val="center"/>
    </w:pPr>
    <w:rPr>
      <w:rFonts w:eastAsia="宋体" w:cs="Times New Roman"/>
      <w:sz w:val="21"/>
      <w:szCs w:val="21"/>
    </w:rPr>
  </w:style>
  <w:style w:type="character" w:customStyle="1" w:styleId="150">
    <w:name w:val="15"/>
    <w:basedOn w:val="a0"/>
    <w:rsid w:val="0042533E"/>
    <w:rPr>
      <w:rFonts w:ascii="Times New Roman" w:hAnsi="Times New Roman" w:cs="Times New Roman" w:hint="default"/>
      <w:i w:val="0"/>
      <w:iCs w:val="0"/>
      <w:color w:val="000000"/>
      <w:kern w:val="2"/>
      <w:sz w:val="21"/>
      <w:szCs w:val="21"/>
    </w:rPr>
  </w:style>
  <w:style w:type="paragraph" w:customStyle="1" w:styleId="53">
    <w:name w:val="正文5"/>
    <w:rsid w:val="0042533E"/>
    <w:pPr>
      <w:jc w:val="both"/>
    </w:pPr>
    <w:rPr>
      <w:rFonts w:ascii="Times New Roman" w:eastAsia="宋体" w:hAnsi="Times New Roman" w:cs="Times New Roman"/>
      <w:szCs w:val="21"/>
    </w:rPr>
  </w:style>
  <w:style w:type="paragraph" w:customStyle="1" w:styleId="cucd-0">
    <w:name w:val="cucd-0"/>
    <w:rsid w:val="002E504C"/>
    <w:pPr>
      <w:spacing w:line="360" w:lineRule="auto"/>
      <w:ind w:firstLineChars="200" w:firstLine="480"/>
      <w:jc w:val="both"/>
    </w:pPr>
    <w:rPr>
      <w:rFonts w:ascii="Times New Roman" w:eastAsia="宋体" w:hAnsi="Times New Roman" w:cs="Times New Roman"/>
      <w:sz w:val="24"/>
      <w:szCs w:val="24"/>
    </w:rPr>
  </w:style>
  <w:style w:type="character" w:customStyle="1" w:styleId="Char30">
    <w:name w:val="正文缩进 Char3"/>
    <w:rsid w:val="00475DB9"/>
    <w:rPr>
      <w:rFonts w:ascii="Calibri" w:hint="default"/>
      <w:kern w:val="2"/>
      <w:sz w:val="22"/>
    </w:rPr>
  </w:style>
  <w:style w:type="paragraph" w:customStyle="1" w:styleId="2Char3">
    <w:name w:val="正文首行缩进2个字 Char"/>
    <w:basedOn w:val="a"/>
    <w:rsid w:val="00ED7B3A"/>
    <w:pPr>
      <w:spacing w:line="240" w:lineRule="auto"/>
      <w:ind w:firstLineChars="200" w:firstLine="480"/>
    </w:pPr>
    <w:rPr>
      <w:rFonts w:eastAsia="楷体" w:cs="Times New Roman"/>
      <w:szCs w:val="24"/>
    </w:rPr>
  </w:style>
  <w:style w:type="paragraph" w:customStyle="1" w:styleId="CharChar2">
    <w:name w:val="Char Char2"/>
    <w:basedOn w:val="a"/>
    <w:rsid w:val="00FC2BA2"/>
    <w:pPr>
      <w:adjustRightInd w:val="0"/>
      <w:spacing w:line="240" w:lineRule="auto"/>
    </w:pPr>
    <w:rPr>
      <w:rFonts w:eastAsia="宋体" w:cs="Times New Roman"/>
      <w:sz w:val="21"/>
      <w:szCs w:val="20"/>
    </w:rPr>
  </w:style>
  <w:style w:type="character" w:customStyle="1" w:styleId="Charf3">
    <w:name w:val="标题二 Char"/>
    <w:link w:val="affffffb"/>
    <w:rsid w:val="00A1754E"/>
    <w:rPr>
      <w:rFonts w:ascii="Arial" w:eastAsia="黑体" w:hAnsi="Arial" w:cs="Arial"/>
      <w:b/>
      <w:bCs/>
      <w:sz w:val="32"/>
      <w:szCs w:val="36"/>
    </w:rPr>
  </w:style>
  <w:style w:type="paragraph" w:customStyle="1" w:styleId="affffffb">
    <w:name w:val="标题二"/>
    <w:basedOn w:val="a"/>
    <w:link w:val="Charf3"/>
    <w:rsid w:val="00A1754E"/>
    <w:pPr>
      <w:spacing w:before="60" w:after="60" w:line="240" w:lineRule="auto"/>
      <w:jc w:val="left"/>
      <w:outlineLvl w:val="0"/>
    </w:pPr>
    <w:rPr>
      <w:rFonts w:ascii="Arial" w:eastAsia="黑体" w:hAnsi="Arial" w:cs="Arial"/>
      <w:b/>
      <w:bCs/>
      <w:sz w:val="32"/>
      <w:szCs w:val="36"/>
    </w:rPr>
  </w:style>
  <w:style w:type="character" w:customStyle="1" w:styleId="2CharCharChar">
    <w:name w:val="正文首行缩进2个字 Char Char Char"/>
    <w:link w:val="2d"/>
    <w:rsid w:val="008020F8"/>
    <w:rPr>
      <w:rFonts w:ascii="宋体" w:eastAsia="宋体" w:hAnsi="宋体" w:cs="宋体"/>
      <w:sz w:val="24"/>
      <w:szCs w:val="24"/>
    </w:rPr>
  </w:style>
  <w:style w:type="paragraph" w:customStyle="1" w:styleId="2d">
    <w:name w:val="正文首行缩进2个字"/>
    <w:basedOn w:val="a"/>
    <w:link w:val="2CharCharChar"/>
    <w:rsid w:val="008020F8"/>
    <w:pPr>
      <w:ind w:firstLineChars="200" w:firstLine="480"/>
    </w:pPr>
    <w:rPr>
      <w:rFonts w:ascii="宋体" w:eastAsia="宋体" w:hAnsi="宋体" w:cs="宋体"/>
      <w:szCs w:val="24"/>
    </w:rPr>
  </w:style>
  <w:style w:type="character" w:customStyle="1" w:styleId="WW8Num693z0">
    <w:name w:val="WW8Num693z0"/>
    <w:rsid w:val="008020F8"/>
    <w:rPr>
      <w:rFonts w:ascii="Times New Roman" w:hAnsi="Times New Roman"/>
    </w:rPr>
  </w:style>
  <w:style w:type="paragraph" w:customStyle="1" w:styleId="CM8">
    <w:name w:val="CM8"/>
    <w:basedOn w:val="Default"/>
    <w:next w:val="Default"/>
    <w:rsid w:val="008020F8"/>
    <w:pPr>
      <w:spacing w:line="468" w:lineRule="atLeast"/>
    </w:pPr>
    <w:rPr>
      <w:rFonts w:ascii="黑体" w:eastAsia="黑体" w:cs="Times New Roman"/>
      <w:color w:val="auto"/>
    </w:rPr>
  </w:style>
  <w:style w:type="paragraph" w:customStyle="1" w:styleId="affffffc">
    <w:name w:val="生态表格正文"/>
    <w:basedOn w:val="a"/>
    <w:qFormat/>
    <w:rsid w:val="00736C93"/>
    <w:pPr>
      <w:widowControl/>
      <w:spacing w:line="400" w:lineRule="exact"/>
      <w:jc w:val="center"/>
    </w:pPr>
    <w:rPr>
      <w:rFonts w:eastAsia="仿宋_GB2312" w:cs="Times New Roman"/>
      <w:kern w:val="0"/>
      <w:szCs w:val="21"/>
    </w:rPr>
  </w:style>
  <w:style w:type="paragraph" w:customStyle="1" w:styleId="my">
    <w:name w:val="正文my"/>
    <w:basedOn w:val="affb"/>
    <w:rsid w:val="00204744"/>
    <w:pPr>
      <w:widowControl w:val="0"/>
      <w:tabs>
        <w:tab w:val="left" w:pos="1710"/>
      </w:tabs>
      <w:spacing w:before="60" w:line="460" w:lineRule="exact"/>
      <w:ind w:firstLineChars="200" w:firstLine="200"/>
      <w:jc w:val="both"/>
    </w:pPr>
    <w:rPr>
      <w:kern w:val="2"/>
    </w:rPr>
  </w:style>
  <w:style w:type="character" w:customStyle="1" w:styleId="Charf4">
    <w:name w:val="表格正文 Char"/>
    <w:rsid w:val="00A21A5E"/>
    <w:rPr>
      <w:kern w:val="2"/>
      <w:sz w:val="21"/>
    </w:rPr>
  </w:style>
  <w:style w:type="paragraph" w:customStyle="1" w:styleId="xl22">
    <w:name w:val="xl22"/>
    <w:basedOn w:val="a"/>
    <w:rsid w:val="00B03CC5"/>
    <w:pPr>
      <w:widowControl/>
      <w:spacing w:before="100" w:after="100" w:line="240" w:lineRule="auto"/>
      <w:jc w:val="center"/>
    </w:pPr>
    <w:rPr>
      <w:rFonts w:eastAsia="宋体" w:cs="Times New Roman"/>
      <w:kern w:val="0"/>
      <w:szCs w:val="24"/>
    </w:rPr>
  </w:style>
  <w:style w:type="paragraph" w:customStyle="1" w:styleId="CharChar23">
    <w:name w:val="Char Char23"/>
    <w:basedOn w:val="a"/>
    <w:rsid w:val="000A0353"/>
    <w:pPr>
      <w:adjustRightInd w:val="0"/>
      <w:spacing w:line="240" w:lineRule="auto"/>
    </w:pPr>
    <w:rPr>
      <w:rFonts w:eastAsia="宋体" w:cs="Times New Roman"/>
      <w:sz w:val="21"/>
      <w:szCs w:val="20"/>
    </w:rPr>
  </w:style>
  <w:style w:type="paragraph" w:customStyle="1" w:styleId="ZJGYU">
    <w:name w:val="正文（ZJGYU）"/>
    <w:basedOn w:val="a"/>
    <w:link w:val="ZJGYUChar"/>
    <w:rsid w:val="008E3D73"/>
    <w:pPr>
      <w:spacing w:line="440" w:lineRule="exact"/>
      <w:ind w:firstLineChars="200" w:firstLine="200"/>
    </w:pPr>
    <w:rPr>
      <w:rFonts w:eastAsia="宋体" w:cs="Times New Roman"/>
      <w:szCs w:val="24"/>
    </w:rPr>
  </w:style>
  <w:style w:type="character" w:customStyle="1" w:styleId="ZJGYUChar">
    <w:name w:val="正文（ZJGYU） Char"/>
    <w:link w:val="ZJGYU"/>
    <w:rsid w:val="00687046"/>
    <w:rPr>
      <w:rFonts w:ascii="Times New Roman" w:eastAsia="宋体" w:hAnsi="Times New Roman" w:cs="Times New Roman"/>
      <w:sz w:val="24"/>
      <w:szCs w:val="24"/>
    </w:rPr>
  </w:style>
  <w:style w:type="paragraph" w:customStyle="1" w:styleId="az">
    <w:name w:val="az"/>
    <w:basedOn w:val="a"/>
    <w:rsid w:val="008E3D73"/>
    <w:pPr>
      <w:spacing w:line="240" w:lineRule="auto"/>
      <w:ind w:firstLineChars="200" w:firstLine="200"/>
    </w:pPr>
    <w:rPr>
      <w:rFonts w:eastAsia="宋体" w:cs="Times New Roman"/>
      <w:szCs w:val="21"/>
    </w:rPr>
  </w:style>
  <w:style w:type="paragraph" w:customStyle="1" w:styleId="CharCharCharChar">
    <w:name w:val="Char Char Char Char"/>
    <w:basedOn w:val="a"/>
    <w:rsid w:val="002E4C47"/>
    <w:pPr>
      <w:ind w:firstLineChars="200" w:firstLine="200"/>
    </w:pPr>
    <w:rPr>
      <w:rFonts w:ascii="宋体" w:eastAsia="宋体" w:hAnsi="宋体" w:cs="宋体"/>
      <w:szCs w:val="24"/>
    </w:rPr>
  </w:style>
  <w:style w:type="paragraph" w:customStyle="1" w:styleId="CharChar22">
    <w:name w:val="Char Char22"/>
    <w:basedOn w:val="a"/>
    <w:rsid w:val="005865C8"/>
    <w:pPr>
      <w:adjustRightInd w:val="0"/>
      <w:spacing w:line="240" w:lineRule="auto"/>
    </w:pPr>
    <w:rPr>
      <w:rFonts w:eastAsia="宋体" w:cs="Times New Roman"/>
      <w:sz w:val="21"/>
      <w:szCs w:val="20"/>
    </w:rPr>
  </w:style>
  <w:style w:type="paragraph" w:customStyle="1" w:styleId="CharChar21">
    <w:name w:val="Char Char21"/>
    <w:basedOn w:val="a"/>
    <w:rsid w:val="001F3DE0"/>
    <w:pPr>
      <w:adjustRightInd w:val="0"/>
      <w:spacing w:line="240" w:lineRule="auto"/>
    </w:pPr>
    <w:rPr>
      <w:rFonts w:eastAsia="宋体" w:cs="Times New Roman"/>
      <w:sz w:val="21"/>
      <w:szCs w:val="20"/>
    </w:rPr>
  </w:style>
  <w:style w:type="character" w:customStyle="1" w:styleId="content1">
    <w:name w:val="content1"/>
    <w:rsid w:val="00F87FE4"/>
    <w:rPr>
      <w:rFonts w:eastAsia="宋体"/>
      <w:color w:val="000000"/>
      <w:spacing w:val="400"/>
      <w:kern w:val="2"/>
      <w:sz w:val="21"/>
      <w:szCs w:val="21"/>
      <w:lang w:val="en-US" w:eastAsia="zh-CN" w:bidi="ar-SA"/>
    </w:rPr>
  </w:style>
  <w:style w:type="paragraph" w:customStyle="1" w:styleId="Style5">
    <w:name w:val="_Style 5"/>
    <w:basedOn w:val="a"/>
    <w:rsid w:val="00AA1AF9"/>
    <w:pPr>
      <w:ind w:firstLineChars="200" w:firstLine="200"/>
    </w:pPr>
    <w:rPr>
      <w:rFonts w:eastAsia="宋体" w:cs="Times New Roman"/>
      <w:szCs w:val="20"/>
    </w:rPr>
  </w:style>
  <w:style w:type="character" w:customStyle="1" w:styleId="affffffd">
    <w:name w:val="表格正文 字符"/>
    <w:basedOn w:val="a0"/>
    <w:qFormat/>
    <w:rsid w:val="005D2D52"/>
    <w:rPr>
      <w:rFonts w:eastAsia="仿宋"/>
      <w:b w:val="0"/>
      <w:kern w:val="28"/>
      <w:sz w:val="18"/>
    </w:rPr>
  </w:style>
  <w:style w:type="character" w:customStyle="1" w:styleId="1f0">
    <w:name w:val="标题 1 字符"/>
    <w:basedOn w:val="a0"/>
    <w:uiPriority w:val="9"/>
    <w:rsid w:val="00B26949"/>
    <w:rPr>
      <w:b/>
      <w:bCs/>
      <w:kern w:val="44"/>
      <w:sz w:val="44"/>
      <w:szCs w:val="44"/>
    </w:rPr>
  </w:style>
  <w:style w:type="character" w:customStyle="1" w:styleId="affffffe">
    <w:name w:val="表头 字符"/>
    <w:basedOn w:val="a0"/>
    <w:rsid w:val="00B26949"/>
    <w:rPr>
      <w:rFonts w:eastAsia="仿宋"/>
      <w:sz w:val="21"/>
    </w:rPr>
  </w:style>
  <w:style w:type="paragraph" w:customStyle="1" w:styleId="1f1">
    <w:name w:val="正文文本缩进1"/>
    <w:basedOn w:val="a"/>
    <w:rsid w:val="00E17EF5"/>
    <w:pPr>
      <w:spacing w:after="120" w:line="240" w:lineRule="auto"/>
      <w:ind w:leftChars="200" w:left="420"/>
    </w:pPr>
    <w:rPr>
      <w:rFonts w:eastAsia="宋体" w:cs="Times New Roman"/>
      <w:sz w:val="21"/>
      <w:szCs w:val="24"/>
      <w:lang w:val="x-none" w:eastAsia="x-none"/>
    </w:rPr>
  </w:style>
  <w:style w:type="paragraph" w:customStyle="1" w:styleId="2e">
    <w:name w:val="2级标题"/>
    <w:basedOn w:val="a"/>
    <w:rsid w:val="00BC499A"/>
    <w:pPr>
      <w:spacing w:before="60" w:line="480" w:lineRule="exact"/>
      <w:outlineLvl w:val="1"/>
    </w:pPr>
    <w:rPr>
      <w:rFonts w:eastAsia="宋体" w:cs="Times New Roman"/>
      <w:b/>
      <w:color w:val="000000"/>
      <w:sz w:val="28"/>
      <w:szCs w:val="24"/>
    </w:rPr>
  </w:style>
  <w:style w:type="paragraph" w:customStyle="1" w:styleId="CharChar24">
    <w:name w:val="Char Char24"/>
    <w:basedOn w:val="a"/>
    <w:rsid w:val="00012914"/>
    <w:pPr>
      <w:adjustRightInd w:val="0"/>
      <w:spacing w:line="240" w:lineRule="auto"/>
    </w:pPr>
    <w:rPr>
      <w:rFonts w:eastAsia="宋体" w:cs="Times New Roman"/>
      <w:sz w:val="21"/>
      <w:szCs w:val="20"/>
    </w:rPr>
  </w:style>
  <w:style w:type="character" w:customStyle="1" w:styleId="afffffff">
    <w:name w:val="样式 四号"/>
    <w:basedOn w:val="a0"/>
    <w:rsid w:val="00815285"/>
    <w:rPr>
      <w:sz w:val="28"/>
    </w:rPr>
  </w:style>
  <w:style w:type="character" w:customStyle="1" w:styleId="Charf5">
    <w:name w:val="图表标题 Char"/>
    <w:link w:val="afffffff0"/>
    <w:rsid w:val="0091744F"/>
    <w:rPr>
      <w:rFonts w:ascii="宋体" w:eastAsia="宋体" w:hAnsi="宋体"/>
      <w:b/>
      <w:szCs w:val="24"/>
    </w:rPr>
  </w:style>
  <w:style w:type="paragraph" w:customStyle="1" w:styleId="afffffff0">
    <w:name w:val="图表标题"/>
    <w:basedOn w:val="a"/>
    <w:link w:val="Charf5"/>
    <w:rsid w:val="0091744F"/>
    <w:pPr>
      <w:spacing w:beforeLines="25" w:before="78" w:afterLines="25" w:after="78"/>
      <w:jc w:val="center"/>
      <w:outlineLvl w:val="4"/>
    </w:pPr>
    <w:rPr>
      <w:rFonts w:ascii="宋体" w:eastAsia="宋体" w:hAnsi="宋体"/>
      <w:b/>
      <w:sz w:val="21"/>
      <w:szCs w:val="24"/>
    </w:rPr>
  </w:style>
  <w:style w:type="paragraph" w:styleId="2f">
    <w:name w:val="Body Text First Indent 2"/>
    <w:basedOn w:val="affb"/>
    <w:link w:val="2f0"/>
    <w:uiPriority w:val="99"/>
    <w:semiHidden/>
    <w:unhideWhenUsed/>
    <w:rsid w:val="00702C39"/>
    <w:pPr>
      <w:widowControl w:val="0"/>
      <w:spacing w:after="120" w:line="360" w:lineRule="auto"/>
      <w:ind w:leftChars="200" w:left="420" w:firstLineChars="200" w:firstLine="420"/>
      <w:jc w:val="both"/>
    </w:pPr>
    <w:rPr>
      <w:rFonts w:ascii="Times New Roman" w:eastAsiaTheme="minorEastAsia" w:hAnsi="Times New Roman" w:cstheme="minorBidi"/>
      <w:kern w:val="2"/>
      <w:szCs w:val="22"/>
    </w:rPr>
  </w:style>
  <w:style w:type="character" w:customStyle="1" w:styleId="2f0">
    <w:name w:val="正文文本首行缩进 2 字符"/>
    <w:basedOn w:val="affc"/>
    <w:link w:val="2f"/>
    <w:uiPriority w:val="99"/>
    <w:semiHidden/>
    <w:rsid w:val="00702C39"/>
    <w:rPr>
      <w:rFonts w:ascii="Times New Roman" w:eastAsia="宋体" w:hAnsi="Times New Roman" w:cs="Times New Roman"/>
      <w:kern w:val="0"/>
      <w:sz w:val="24"/>
      <w:szCs w:val="24"/>
    </w:rPr>
  </w:style>
  <w:style w:type="paragraph" w:customStyle="1" w:styleId="CharChar20">
    <w:name w:val="Char Char2"/>
    <w:basedOn w:val="a"/>
    <w:rsid w:val="006E052C"/>
    <w:pPr>
      <w:adjustRightInd w:val="0"/>
      <w:spacing w:line="240" w:lineRule="auto"/>
    </w:pPr>
    <w:rPr>
      <w:rFonts w:eastAsia="宋体" w:cs="Times New Roman"/>
      <w:sz w:val="21"/>
      <w:szCs w:val="24"/>
      <w:lang w:val="en-GB" w:eastAsia="zh-TW"/>
    </w:rPr>
  </w:style>
  <w:style w:type="character" w:customStyle="1" w:styleId="WW8Num34z0">
    <w:name w:val="WW8Num34z0"/>
    <w:rsid w:val="00724778"/>
    <w:rPr>
      <w:rFonts w:ascii="Wingdings" w:hAnsi="Wingdings"/>
    </w:rPr>
  </w:style>
  <w:style w:type="paragraph" w:customStyle="1" w:styleId="Charf6">
    <w:name w:val="Char"/>
    <w:basedOn w:val="a"/>
    <w:rsid w:val="004F0DCE"/>
    <w:pPr>
      <w:spacing w:line="240" w:lineRule="auto"/>
    </w:pPr>
    <w:rPr>
      <w:rFonts w:ascii="宋体" w:eastAsia="宋体" w:hAnsi="宋体" w:cs="宋体"/>
      <w:color w:val="000000"/>
      <w:sz w:val="21"/>
      <w:szCs w:val="24"/>
    </w:rPr>
  </w:style>
  <w:style w:type="character" w:customStyle="1" w:styleId="Charf7">
    <w:name w:val="五号居中表格 Char"/>
    <w:link w:val="afffffff1"/>
    <w:rsid w:val="00152000"/>
    <w:rPr>
      <w:rFonts w:ascii="Times New Roman" w:eastAsia="宋体" w:hAnsi="Times New Roman"/>
    </w:rPr>
  </w:style>
  <w:style w:type="paragraph" w:customStyle="1" w:styleId="afffffff1">
    <w:name w:val="五号居中表格"/>
    <w:basedOn w:val="a"/>
    <w:link w:val="Charf7"/>
    <w:rsid w:val="00152000"/>
    <w:pPr>
      <w:adjustRightInd w:val="0"/>
      <w:snapToGrid w:val="0"/>
      <w:spacing w:line="240" w:lineRule="auto"/>
      <w:jc w:val="center"/>
    </w:pPr>
    <w:rPr>
      <w:rFonts w:eastAsia="宋体"/>
      <w:sz w:val="21"/>
    </w:rPr>
  </w:style>
  <w:style w:type="character" w:customStyle="1" w:styleId="Charf8">
    <w:name w:val="图标介绍 Char"/>
    <w:link w:val="afffffff2"/>
    <w:rsid w:val="00152000"/>
    <w:rPr>
      <w:rFonts w:ascii="Times New Roman" w:eastAsia="宋体" w:hAnsi="Times New Roman"/>
      <w:b/>
    </w:rPr>
  </w:style>
  <w:style w:type="paragraph" w:customStyle="1" w:styleId="afffffff2">
    <w:name w:val="图标介绍"/>
    <w:basedOn w:val="a"/>
    <w:link w:val="Charf8"/>
    <w:rsid w:val="00152000"/>
    <w:pPr>
      <w:adjustRightInd w:val="0"/>
      <w:snapToGrid w:val="0"/>
      <w:spacing w:line="240" w:lineRule="auto"/>
      <w:jc w:val="center"/>
    </w:pPr>
    <w:rPr>
      <w:rFonts w:eastAsia="宋体"/>
      <w:b/>
      <w:sz w:val="21"/>
    </w:rPr>
  </w:style>
  <w:style w:type="character" w:customStyle="1" w:styleId="font01">
    <w:name w:val="font01"/>
    <w:basedOn w:val="a0"/>
    <w:qFormat/>
    <w:rsid w:val="00E5388B"/>
    <w:rPr>
      <w:rFonts w:ascii="宋体" w:eastAsia="宋体" w:hAnsi="宋体" w:cs="宋体" w:hint="eastAsia"/>
      <w:color w:val="000000"/>
      <w:sz w:val="24"/>
      <w:szCs w:val="24"/>
      <w:u w:val="none"/>
    </w:rPr>
  </w:style>
  <w:style w:type="table" w:customStyle="1" w:styleId="c1">
    <w:name w:val="网格型c1"/>
    <w:basedOn w:val="a1"/>
    <w:qFormat/>
    <w:rsid w:val="00863DE0"/>
    <w:pPr>
      <w:widowControl w:val="0"/>
      <w:jc w:val="center"/>
    </w:pPr>
    <w:rPr>
      <w:rFonts w:ascii="Times New Roman" w:eastAsia="Times New Roman" w:hAnsi="Times New Roman" w:cs="Times New Roman"/>
      <w:kern w:val="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paragraph" w:customStyle="1" w:styleId="-1">
    <w:name w:val="正文-1"/>
    <w:basedOn w:val="affb"/>
    <w:link w:val="-1Char"/>
    <w:qFormat/>
    <w:rsid w:val="00801FC0"/>
    <w:pPr>
      <w:widowControl w:val="0"/>
      <w:snapToGrid w:val="0"/>
      <w:spacing w:line="360" w:lineRule="auto"/>
      <w:ind w:firstLineChars="180" w:firstLine="180"/>
      <w:jc w:val="both"/>
    </w:pPr>
    <w:rPr>
      <w:rFonts w:ascii="Times New Roman" w:hAnsi="Times New Roman"/>
      <w:spacing w:val="4"/>
      <w:kern w:val="18"/>
      <w:szCs w:val="30"/>
      <w:lang w:val="x-none" w:eastAsia="x-none"/>
    </w:rPr>
  </w:style>
  <w:style w:type="character" w:customStyle="1" w:styleId="-1Char">
    <w:name w:val="正文-1 Char"/>
    <w:link w:val="-1"/>
    <w:qFormat/>
    <w:rsid w:val="00801FC0"/>
    <w:rPr>
      <w:rFonts w:ascii="Times New Roman" w:eastAsia="宋体" w:hAnsi="Times New Roman" w:cs="Times New Roman"/>
      <w:spacing w:val="4"/>
      <w:kern w:val="18"/>
      <w:sz w:val="24"/>
      <w:szCs w:val="30"/>
      <w:lang w:val="x-none" w:eastAsia="x-none"/>
    </w:rPr>
  </w:style>
  <w:style w:type="character" w:customStyle="1" w:styleId="01Char2">
    <w:name w:val="正文01 Char2"/>
    <w:qFormat/>
    <w:locked/>
    <w:rsid w:val="00850CC0"/>
    <w:rPr>
      <w:rFonts w:eastAsia="宋体"/>
      <w:kern w:val="2"/>
      <w:sz w:val="24"/>
      <w:szCs w:val="24"/>
      <w:lang w:val="en-US" w:eastAsia="zh-CN"/>
    </w:rPr>
  </w:style>
  <w:style w:type="paragraph" w:customStyle="1" w:styleId="T">
    <w:name w:val="T正文"/>
    <w:uiPriority w:val="99"/>
    <w:qFormat/>
    <w:rsid w:val="00D41B19"/>
    <w:pPr>
      <w:widowControl w:val="0"/>
      <w:adjustRightInd w:val="0"/>
      <w:snapToGrid w:val="0"/>
      <w:spacing w:line="360" w:lineRule="auto"/>
      <w:ind w:firstLineChars="200" w:firstLine="200"/>
      <w:jc w:val="both"/>
    </w:pPr>
    <w:rPr>
      <w:rFonts w:ascii="Times New Roman" w:eastAsia="仿宋_GB2312" w:hAnsi="Times New Roman" w:cs="Times New Roman"/>
      <w:kern w:val="0"/>
      <w:sz w:val="28"/>
      <w:szCs w:val="28"/>
    </w:rPr>
  </w:style>
  <w:style w:type="paragraph" w:customStyle="1" w:styleId="2TimesNewRoman">
    <w:name w:val="正文首行缩进 2 + Times New Roman"/>
    <w:basedOn w:val="2f"/>
    <w:link w:val="2TimesNewRomanChar"/>
    <w:qFormat/>
    <w:rsid w:val="00EA1EDC"/>
    <w:pPr>
      <w:tabs>
        <w:tab w:val="left" w:pos="0"/>
        <w:tab w:val="left" w:pos="3150"/>
      </w:tabs>
      <w:autoSpaceDE w:val="0"/>
      <w:autoSpaceDN w:val="0"/>
      <w:spacing w:after="0" w:line="480" w:lineRule="exact"/>
      <w:ind w:leftChars="0" w:left="0" w:firstLine="200"/>
    </w:pPr>
    <w:rPr>
      <w:rFonts w:eastAsia="宋体" w:cs="Times New Roman"/>
      <w:szCs w:val="24"/>
    </w:rPr>
  </w:style>
  <w:style w:type="character" w:customStyle="1" w:styleId="2TimesNewRomanChar">
    <w:name w:val="正文首行缩进 2 + Times New Roman Char"/>
    <w:link w:val="2TimesNewRoman"/>
    <w:qFormat/>
    <w:rsid w:val="00EA1EDC"/>
    <w:rPr>
      <w:rFonts w:ascii="Times New Roman" w:eastAsia="宋体" w:hAnsi="Times New Roman" w:cs="Times New Roman"/>
      <w:sz w:val="24"/>
      <w:szCs w:val="24"/>
    </w:rPr>
  </w:style>
  <w:style w:type="character" w:customStyle="1" w:styleId="2Char">
    <w:name w:val="表格文字2 Char"/>
    <w:link w:val="28"/>
    <w:qFormat/>
    <w:rsid w:val="00EA1EDC"/>
    <w:rPr>
      <w:rFonts w:ascii="Times New Roman" w:eastAsia="宋体" w:hAnsi="Times New Roman" w:cs="Times New Roman"/>
      <w:kern w:val="0"/>
      <w:sz w:val="24"/>
      <w:szCs w:val="20"/>
    </w:rPr>
  </w:style>
  <w:style w:type="character" w:styleId="afffffff3">
    <w:name w:val="Unresolved Mention"/>
    <w:basedOn w:val="a0"/>
    <w:uiPriority w:val="99"/>
    <w:semiHidden/>
    <w:unhideWhenUsed/>
    <w:rsid w:val="0070755D"/>
    <w:rPr>
      <w:color w:val="605E5C"/>
      <w:shd w:val="clear" w:color="auto" w:fill="E1DFDD"/>
    </w:rPr>
  </w:style>
  <w:style w:type="character" w:customStyle="1" w:styleId="morelink-item">
    <w:name w:val="morelink-item"/>
    <w:rsid w:val="004370CD"/>
    <w:rPr>
      <w:b w:val="0"/>
    </w:rPr>
  </w:style>
  <w:style w:type="paragraph" w:customStyle="1" w:styleId="afffffff4">
    <w:name w:val="文字"/>
    <w:basedOn w:val="a"/>
    <w:rsid w:val="004370CD"/>
    <w:pPr>
      <w:widowControl/>
      <w:spacing w:afterLines="50" w:after="156"/>
      <w:ind w:firstLine="420"/>
    </w:pPr>
    <w:rPr>
      <w:rFonts w:eastAsia="宋体" w:cs="Times New Roman"/>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87683">
      <w:bodyDiv w:val="1"/>
      <w:marLeft w:val="0"/>
      <w:marRight w:val="0"/>
      <w:marTop w:val="0"/>
      <w:marBottom w:val="0"/>
      <w:divBdr>
        <w:top w:val="none" w:sz="0" w:space="0" w:color="auto"/>
        <w:left w:val="none" w:sz="0" w:space="0" w:color="auto"/>
        <w:bottom w:val="none" w:sz="0" w:space="0" w:color="auto"/>
        <w:right w:val="none" w:sz="0" w:space="0" w:color="auto"/>
      </w:divBdr>
    </w:div>
    <w:div w:id="22639190">
      <w:bodyDiv w:val="1"/>
      <w:marLeft w:val="0"/>
      <w:marRight w:val="0"/>
      <w:marTop w:val="0"/>
      <w:marBottom w:val="0"/>
      <w:divBdr>
        <w:top w:val="none" w:sz="0" w:space="0" w:color="auto"/>
        <w:left w:val="none" w:sz="0" w:space="0" w:color="auto"/>
        <w:bottom w:val="none" w:sz="0" w:space="0" w:color="auto"/>
        <w:right w:val="none" w:sz="0" w:space="0" w:color="auto"/>
      </w:divBdr>
    </w:div>
    <w:div w:id="40054248">
      <w:bodyDiv w:val="1"/>
      <w:marLeft w:val="0"/>
      <w:marRight w:val="0"/>
      <w:marTop w:val="0"/>
      <w:marBottom w:val="0"/>
      <w:divBdr>
        <w:top w:val="none" w:sz="0" w:space="0" w:color="auto"/>
        <w:left w:val="none" w:sz="0" w:space="0" w:color="auto"/>
        <w:bottom w:val="none" w:sz="0" w:space="0" w:color="auto"/>
        <w:right w:val="none" w:sz="0" w:space="0" w:color="auto"/>
      </w:divBdr>
    </w:div>
    <w:div w:id="111559692">
      <w:bodyDiv w:val="1"/>
      <w:marLeft w:val="0"/>
      <w:marRight w:val="0"/>
      <w:marTop w:val="0"/>
      <w:marBottom w:val="0"/>
      <w:divBdr>
        <w:top w:val="none" w:sz="0" w:space="0" w:color="auto"/>
        <w:left w:val="none" w:sz="0" w:space="0" w:color="auto"/>
        <w:bottom w:val="none" w:sz="0" w:space="0" w:color="auto"/>
        <w:right w:val="none" w:sz="0" w:space="0" w:color="auto"/>
      </w:divBdr>
    </w:div>
    <w:div w:id="111871746">
      <w:bodyDiv w:val="1"/>
      <w:marLeft w:val="0"/>
      <w:marRight w:val="0"/>
      <w:marTop w:val="0"/>
      <w:marBottom w:val="0"/>
      <w:divBdr>
        <w:top w:val="none" w:sz="0" w:space="0" w:color="auto"/>
        <w:left w:val="none" w:sz="0" w:space="0" w:color="auto"/>
        <w:bottom w:val="none" w:sz="0" w:space="0" w:color="auto"/>
        <w:right w:val="none" w:sz="0" w:space="0" w:color="auto"/>
      </w:divBdr>
    </w:div>
    <w:div w:id="196283643">
      <w:bodyDiv w:val="1"/>
      <w:marLeft w:val="0"/>
      <w:marRight w:val="0"/>
      <w:marTop w:val="0"/>
      <w:marBottom w:val="0"/>
      <w:divBdr>
        <w:top w:val="none" w:sz="0" w:space="0" w:color="auto"/>
        <w:left w:val="none" w:sz="0" w:space="0" w:color="auto"/>
        <w:bottom w:val="none" w:sz="0" w:space="0" w:color="auto"/>
        <w:right w:val="none" w:sz="0" w:space="0" w:color="auto"/>
      </w:divBdr>
    </w:div>
    <w:div w:id="225338795">
      <w:bodyDiv w:val="1"/>
      <w:marLeft w:val="0"/>
      <w:marRight w:val="0"/>
      <w:marTop w:val="0"/>
      <w:marBottom w:val="0"/>
      <w:divBdr>
        <w:top w:val="none" w:sz="0" w:space="0" w:color="auto"/>
        <w:left w:val="none" w:sz="0" w:space="0" w:color="auto"/>
        <w:bottom w:val="none" w:sz="0" w:space="0" w:color="auto"/>
        <w:right w:val="none" w:sz="0" w:space="0" w:color="auto"/>
      </w:divBdr>
    </w:div>
    <w:div w:id="230507031">
      <w:bodyDiv w:val="1"/>
      <w:marLeft w:val="0"/>
      <w:marRight w:val="0"/>
      <w:marTop w:val="0"/>
      <w:marBottom w:val="0"/>
      <w:divBdr>
        <w:top w:val="none" w:sz="0" w:space="0" w:color="auto"/>
        <w:left w:val="none" w:sz="0" w:space="0" w:color="auto"/>
        <w:bottom w:val="none" w:sz="0" w:space="0" w:color="auto"/>
        <w:right w:val="none" w:sz="0" w:space="0" w:color="auto"/>
      </w:divBdr>
    </w:div>
    <w:div w:id="245262145">
      <w:bodyDiv w:val="1"/>
      <w:marLeft w:val="0"/>
      <w:marRight w:val="0"/>
      <w:marTop w:val="0"/>
      <w:marBottom w:val="0"/>
      <w:divBdr>
        <w:top w:val="none" w:sz="0" w:space="0" w:color="auto"/>
        <w:left w:val="none" w:sz="0" w:space="0" w:color="auto"/>
        <w:bottom w:val="none" w:sz="0" w:space="0" w:color="auto"/>
        <w:right w:val="none" w:sz="0" w:space="0" w:color="auto"/>
      </w:divBdr>
    </w:div>
    <w:div w:id="245576940">
      <w:bodyDiv w:val="1"/>
      <w:marLeft w:val="0"/>
      <w:marRight w:val="0"/>
      <w:marTop w:val="0"/>
      <w:marBottom w:val="0"/>
      <w:divBdr>
        <w:top w:val="none" w:sz="0" w:space="0" w:color="auto"/>
        <w:left w:val="none" w:sz="0" w:space="0" w:color="auto"/>
        <w:bottom w:val="none" w:sz="0" w:space="0" w:color="auto"/>
        <w:right w:val="none" w:sz="0" w:space="0" w:color="auto"/>
      </w:divBdr>
    </w:div>
    <w:div w:id="291206221">
      <w:bodyDiv w:val="1"/>
      <w:marLeft w:val="0"/>
      <w:marRight w:val="0"/>
      <w:marTop w:val="0"/>
      <w:marBottom w:val="0"/>
      <w:divBdr>
        <w:top w:val="none" w:sz="0" w:space="0" w:color="auto"/>
        <w:left w:val="none" w:sz="0" w:space="0" w:color="auto"/>
        <w:bottom w:val="none" w:sz="0" w:space="0" w:color="auto"/>
        <w:right w:val="none" w:sz="0" w:space="0" w:color="auto"/>
      </w:divBdr>
    </w:div>
    <w:div w:id="304045985">
      <w:bodyDiv w:val="1"/>
      <w:marLeft w:val="0"/>
      <w:marRight w:val="0"/>
      <w:marTop w:val="0"/>
      <w:marBottom w:val="0"/>
      <w:divBdr>
        <w:top w:val="none" w:sz="0" w:space="0" w:color="auto"/>
        <w:left w:val="none" w:sz="0" w:space="0" w:color="auto"/>
        <w:bottom w:val="none" w:sz="0" w:space="0" w:color="auto"/>
        <w:right w:val="none" w:sz="0" w:space="0" w:color="auto"/>
      </w:divBdr>
    </w:div>
    <w:div w:id="309019473">
      <w:bodyDiv w:val="1"/>
      <w:marLeft w:val="0"/>
      <w:marRight w:val="0"/>
      <w:marTop w:val="0"/>
      <w:marBottom w:val="0"/>
      <w:divBdr>
        <w:top w:val="none" w:sz="0" w:space="0" w:color="auto"/>
        <w:left w:val="none" w:sz="0" w:space="0" w:color="auto"/>
        <w:bottom w:val="none" w:sz="0" w:space="0" w:color="auto"/>
        <w:right w:val="none" w:sz="0" w:space="0" w:color="auto"/>
      </w:divBdr>
    </w:div>
    <w:div w:id="335615423">
      <w:bodyDiv w:val="1"/>
      <w:marLeft w:val="0"/>
      <w:marRight w:val="0"/>
      <w:marTop w:val="0"/>
      <w:marBottom w:val="0"/>
      <w:divBdr>
        <w:top w:val="none" w:sz="0" w:space="0" w:color="auto"/>
        <w:left w:val="none" w:sz="0" w:space="0" w:color="auto"/>
        <w:bottom w:val="none" w:sz="0" w:space="0" w:color="auto"/>
        <w:right w:val="none" w:sz="0" w:space="0" w:color="auto"/>
      </w:divBdr>
    </w:div>
    <w:div w:id="398677226">
      <w:bodyDiv w:val="1"/>
      <w:marLeft w:val="0"/>
      <w:marRight w:val="0"/>
      <w:marTop w:val="0"/>
      <w:marBottom w:val="0"/>
      <w:divBdr>
        <w:top w:val="none" w:sz="0" w:space="0" w:color="auto"/>
        <w:left w:val="none" w:sz="0" w:space="0" w:color="auto"/>
        <w:bottom w:val="none" w:sz="0" w:space="0" w:color="auto"/>
        <w:right w:val="none" w:sz="0" w:space="0" w:color="auto"/>
      </w:divBdr>
    </w:div>
    <w:div w:id="418063615">
      <w:bodyDiv w:val="1"/>
      <w:marLeft w:val="0"/>
      <w:marRight w:val="0"/>
      <w:marTop w:val="0"/>
      <w:marBottom w:val="0"/>
      <w:divBdr>
        <w:top w:val="none" w:sz="0" w:space="0" w:color="auto"/>
        <w:left w:val="none" w:sz="0" w:space="0" w:color="auto"/>
        <w:bottom w:val="none" w:sz="0" w:space="0" w:color="auto"/>
        <w:right w:val="none" w:sz="0" w:space="0" w:color="auto"/>
      </w:divBdr>
    </w:div>
    <w:div w:id="425422152">
      <w:bodyDiv w:val="1"/>
      <w:marLeft w:val="0"/>
      <w:marRight w:val="0"/>
      <w:marTop w:val="0"/>
      <w:marBottom w:val="0"/>
      <w:divBdr>
        <w:top w:val="none" w:sz="0" w:space="0" w:color="auto"/>
        <w:left w:val="none" w:sz="0" w:space="0" w:color="auto"/>
        <w:bottom w:val="none" w:sz="0" w:space="0" w:color="auto"/>
        <w:right w:val="none" w:sz="0" w:space="0" w:color="auto"/>
      </w:divBdr>
    </w:div>
    <w:div w:id="425879633">
      <w:bodyDiv w:val="1"/>
      <w:marLeft w:val="0"/>
      <w:marRight w:val="0"/>
      <w:marTop w:val="0"/>
      <w:marBottom w:val="0"/>
      <w:divBdr>
        <w:top w:val="none" w:sz="0" w:space="0" w:color="auto"/>
        <w:left w:val="none" w:sz="0" w:space="0" w:color="auto"/>
        <w:bottom w:val="none" w:sz="0" w:space="0" w:color="auto"/>
        <w:right w:val="none" w:sz="0" w:space="0" w:color="auto"/>
      </w:divBdr>
    </w:div>
    <w:div w:id="428310075">
      <w:bodyDiv w:val="1"/>
      <w:marLeft w:val="0"/>
      <w:marRight w:val="0"/>
      <w:marTop w:val="0"/>
      <w:marBottom w:val="0"/>
      <w:divBdr>
        <w:top w:val="none" w:sz="0" w:space="0" w:color="auto"/>
        <w:left w:val="none" w:sz="0" w:space="0" w:color="auto"/>
        <w:bottom w:val="none" w:sz="0" w:space="0" w:color="auto"/>
        <w:right w:val="none" w:sz="0" w:space="0" w:color="auto"/>
      </w:divBdr>
    </w:div>
    <w:div w:id="442724837">
      <w:bodyDiv w:val="1"/>
      <w:marLeft w:val="0"/>
      <w:marRight w:val="0"/>
      <w:marTop w:val="0"/>
      <w:marBottom w:val="0"/>
      <w:divBdr>
        <w:top w:val="none" w:sz="0" w:space="0" w:color="auto"/>
        <w:left w:val="none" w:sz="0" w:space="0" w:color="auto"/>
        <w:bottom w:val="none" w:sz="0" w:space="0" w:color="auto"/>
        <w:right w:val="none" w:sz="0" w:space="0" w:color="auto"/>
      </w:divBdr>
    </w:div>
    <w:div w:id="479730305">
      <w:bodyDiv w:val="1"/>
      <w:marLeft w:val="0"/>
      <w:marRight w:val="0"/>
      <w:marTop w:val="0"/>
      <w:marBottom w:val="0"/>
      <w:divBdr>
        <w:top w:val="none" w:sz="0" w:space="0" w:color="auto"/>
        <w:left w:val="none" w:sz="0" w:space="0" w:color="auto"/>
        <w:bottom w:val="none" w:sz="0" w:space="0" w:color="auto"/>
        <w:right w:val="none" w:sz="0" w:space="0" w:color="auto"/>
      </w:divBdr>
    </w:div>
    <w:div w:id="483736797">
      <w:bodyDiv w:val="1"/>
      <w:marLeft w:val="0"/>
      <w:marRight w:val="0"/>
      <w:marTop w:val="0"/>
      <w:marBottom w:val="0"/>
      <w:divBdr>
        <w:top w:val="none" w:sz="0" w:space="0" w:color="auto"/>
        <w:left w:val="none" w:sz="0" w:space="0" w:color="auto"/>
        <w:bottom w:val="none" w:sz="0" w:space="0" w:color="auto"/>
        <w:right w:val="none" w:sz="0" w:space="0" w:color="auto"/>
      </w:divBdr>
    </w:div>
    <w:div w:id="501363048">
      <w:bodyDiv w:val="1"/>
      <w:marLeft w:val="0"/>
      <w:marRight w:val="0"/>
      <w:marTop w:val="0"/>
      <w:marBottom w:val="0"/>
      <w:divBdr>
        <w:top w:val="none" w:sz="0" w:space="0" w:color="auto"/>
        <w:left w:val="none" w:sz="0" w:space="0" w:color="auto"/>
        <w:bottom w:val="none" w:sz="0" w:space="0" w:color="auto"/>
        <w:right w:val="none" w:sz="0" w:space="0" w:color="auto"/>
      </w:divBdr>
    </w:div>
    <w:div w:id="530996932">
      <w:bodyDiv w:val="1"/>
      <w:marLeft w:val="0"/>
      <w:marRight w:val="0"/>
      <w:marTop w:val="0"/>
      <w:marBottom w:val="0"/>
      <w:divBdr>
        <w:top w:val="none" w:sz="0" w:space="0" w:color="auto"/>
        <w:left w:val="none" w:sz="0" w:space="0" w:color="auto"/>
        <w:bottom w:val="none" w:sz="0" w:space="0" w:color="auto"/>
        <w:right w:val="none" w:sz="0" w:space="0" w:color="auto"/>
      </w:divBdr>
    </w:div>
    <w:div w:id="549533294">
      <w:bodyDiv w:val="1"/>
      <w:marLeft w:val="0"/>
      <w:marRight w:val="0"/>
      <w:marTop w:val="0"/>
      <w:marBottom w:val="0"/>
      <w:divBdr>
        <w:top w:val="none" w:sz="0" w:space="0" w:color="auto"/>
        <w:left w:val="none" w:sz="0" w:space="0" w:color="auto"/>
        <w:bottom w:val="none" w:sz="0" w:space="0" w:color="auto"/>
        <w:right w:val="none" w:sz="0" w:space="0" w:color="auto"/>
      </w:divBdr>
    </w:div>
    <w:div w:id="552622446">
      <w:bodyDiv w:val="1"/>
      <w:marLeft w:val="0"/>
      <w:marRight w:val="0"/>
      <w:marTop w:val="0"/>
      <w:marBottom w:val="0"/>
      <w:divBdr>
        <w:top w:val="none" w:sz="0" w:space="0" w:color="auto"/>
        <w:left w:val="none" w:sz="0" w:space="0" w:color="auto"/>
        <w:bottom w:val="none" w:sz="0" w:space="0" w:color="auto"/>
        <w:right w:val="none" w:sz="0" w:space="0" w:color="auto"/>
      </w:divBdr>
    </w:div>
    <w:div w:id="623780247">
      <w:bodyDiv w:val="1"/>
      <w:marLeft w:val="0"/>
      <w:marRight w:val="0"/>
      <w:marTop w:val="0"/>
      <w:marBottom w:val="0"/>
      <w:divBdr>
        <w:top w:val="none" w:sz="0" w:space="0" w:color="auto"/>
        <w:left w:val="none" w:sz="0" w:space="0" w:color="auto"/>
        <w:bottom w:val="none" w:sz="0" w:space="0" w:color="auto"/>
        <w:right w:val="none" w:sz="0" w:space="0" w:color="auto"/>
      </w:divBdr>
    </w:div>
    <w:div w:id="624509779">
      <w:bodyDiv w:val="1"/>
      <w:marLeft w:val="0"/>
      <w:marRight w:val="0"/>
      <w:marTop w:val="0"/>
      <w:marBottom w:val="0"/>
      <w:divBdr>
        <w:top w:val="none" w:sz="0" w:space="0" w:color="auto"/>
        <w:left w:val="none" w:sz="0" w:space="0" w:color="auto"/>
        <w:bottom w:val="none" w:sz="0" w:space="0" w:color="auto"/>
        <w:right w:val="none" w:sz="0" w:space="0" w:color="auto"/>
      </w:divBdr>
    </w:div>
    <w:div w:id="647367220">
      <w:bodyDiv w:val="1"/>
      <w:marLeft w:val="0"/>
      <w:marRight w:val="0"/>
      <w:marTop w:val="0"/>
      <w:marBottom w:val="0"/>
      <w:divBdr>
        <w:top w:val="none" w:sz="0" w:space="0" w:color="auto"/>
        <w:left w:val="none" w:sz="0" w:space="0" w:color="auto"/>
        <w:bottom w:val="none" w:sz="0" w:space="0" w:color="auto"/>
        <w:right w:val="none" w:sz="0" w:space="0" w:color="auto"/>
      </w:divBdr>
    </w:div>
    <w:div w:id="655642996">
      <w:bodyDiv w:val="1"/>
      <w:marLeft w:val="0"/>
      <w:marRight w:val="0"/>
      <w:marTop w:val="0"/>
      <w:marBottom w:val="0"/>
      <w:divBdr>
        <w:top w:val="none" w:sz="0" w:space="0" w:color="auto"/>
        <w:left w:val="none" w:sz="0" w:space="0" w:color="auto"/>
        <w:bottom w:val="none" w:sz="0" w:space="0" w:color="auto"/>
        <w:right w:val="none" w:sz="0" w:space="0" w:color="auto"/>
      </w:divBdr>
    </w:div>
    <w:div w:id="736169010">
      <w:bodyDiv w:val="1"/>
      <w:marLeft w:val="0"/>
      <w:marRight w:val="0"/>
      <w:marTop w:val="0"/>
      <w:marBottom w:val="0"/>
      <w:divBdr>
        <w:top w:val="none" w:sz="0" w:space="0" w:color="auto"/>
        <w:left w:val="none" w:sz="0" w:space="0" w:color="auto"/>
        <w:bottom w:val="none" w:sz="0" w:space="0" w:color="auto"/>
        <w:right w:val="none" w:sz="0" w:space="0" w:color="auto"/>
      </w:divBdr>
    </w:div>
    <w:div w:id="774061883">
      <w:bodyDiv w:val="1"/>
      <w:marLeft w:val="0"/>
      <w:marRight w:val="0"/>
      <w:marTop w:val="0"/>
      <w:marBottom w:val="0"/>
      <w:divBdr>
        <w:top w:val="none" w:sz="0" w:space="0" w:color="auto"/>
        <w:left w:val="none" w:sz="0" w:space="0" w:color="auto"/>
        <w:bottom w:val="none" w:sz="0" w:space="0" w:color="auto"/>
        <w:right w:val="none" w:sz="0" w:space="0" w:color="auto"/>
      </w:divBdr>
    </w:div>
    <w:div w:id="781725185">
      <w:bodyDiv w:val="1"/>
      <w:marLeft w:val="0"/>
      <w:marRight w:val="0"/>
      <w:marTop w:val="0"/>
      <w:marBottom w:val="0"/>
      <w:divBdr>
        <w:top w:val="none" w:sz="0" w:space="0" w:color="auto"/>
        <w:left w:val="none" w:sz="0" w:space="0" w:color="auto"/>
        <w:bottom w:val="none" w:sz="0" w:space="0" w:color="auto"/>
        <w:right w:val="none" w:sz="0" w:space="0" w:color="auto"/>
      </w:divBdr>
    </w:div>
    <w:div w:id="797381519">
      <w:bodyDiv w:val="1"/>
      <w:marLeft w:val="0"/>
      <w:marRight w:val="0"/>
      <w:marTop w:val="0"/>
      <w:marBottom w:val="0"/>
      <w:divBdr>
        <w:top w:val="none" w:sz="0" w:space="0" w:color="auto"/>
        <w:left w:val="none" w:sz="0" w:space="0" w:color="auto"/>
        <w:bottom w:val="none" w:sz="0" w:space="0" w:color="auto"/>
        <w:right w:val="none" w:sz="0" w:space="0" w:color="auto"/>
      </w:divBdr>
    </w:div>
    <w:div w:id="807825259">
      <w:bodyDiv w:val="1"/>
      <w:marLeft w:val="0"/>
      <w:marRight w:val="0"/>
      <w:marTop w:val="0"/>
      <w:marBottom w:val="0"/>
      <w:divBdr>
        <w:top w:val="none" w:sz="0" w:space="0" w:color="auto"/>
        <w:left w:val="none" w:sz="0" w:space="0" w:color="auto"/>
        <w:bottom w:val="none" w:sz="0" w:space="0" w:color="auto"/>
        <w:right w:val="none" w:sz="0" w:space="0" w:color="auto"/>
      </w:divBdr>
    </w:div>
    <w:div w:id="849805495">
      <w:bodyDiv w:val="1"/>
      <w:marLeft w:val="0"/>
      <w:marRight w:val="0"/>
      <w:marTop w:val="0"/>
      <w:marBottom w:val="0"/>
      <w:divBdr>
        <w:top w:val="none" w:sz="0" w:space="0" w:color="auto"/>
        <w:left w:val="none" w:sz="0" w:space="0" w:color="auto"/>
        <w:bottom w:val="none" w:sz="0" w:space="0" w:color="auto"/>
        <w:right w:val="none" w:sz="0" w:space="0" w:color="auto"/>
      </w:divBdr>
    </w:div>
    <w:div w:id="864555980">
      <w:bodyDiv w:val="1"/>
      <w:marLeft w:val="0"/>
      <w:marRight w:val="0"/>
      <w:marTop w:val="0"/>
      <w:marBottom w:val="0"/>
      <w:divBdr>
        <w:top w:val="none" w:sz="0" w:space="0" w:color="auto"/>
        <w:left w:val="none" w:sz="0" w:space="0" w:color="auto"/>
        <w:bottom w:val="none" w:sz="0" w:space="0" w:color="auto"/>
        <w:right w:val="none" w:sz="0" w:space="0" w:color="auto"/>
      </w:divBdr>
    </w:div>
    <w:div w:id="867375554">
      <w:bodyDiv w:val="1"/>
      <w:marLeft w:val="0"/>
      <w:marRight w:val="0"/>
      <w:marTop w:val="0"/>
      <w:marBottom w:val="0"/>
      <w:divBdr>
        <w:top w:val="none" w:sz="0" w:space="0" w:color="auto"/>
        <w:left w:val="none" w:sz="0" w:space="0" w:color="auto"/>
        <w:bottom w:val="none" w:sz="0" w:space="0" w:color="auto"/>
        <w:right w:val="none" w:sz="0" w:space="0" w:color="auto"/>
      </w:divBdr>
    </w:div>
    <w:div w:id="896283159">
      <w:bodyDiv w:val="1"/>
      <w:marLeft w:val="0"/>
      <w:marRight w:val="0"/>
      <w:marTop w:val="0"/>
      <w:marBottom w:val="0"/>
      <w:divBdr>
        <w:top w:val="none" w:sz="0" w:space="0" w:color="auto"/>
        <w:left w:val="none" w:sz="0" w:space="0" w:color="auto"/>
        <w:bottom w:val="none" w:sz="0" w:space="0" w:color="auto"/>
        <w:right w:val="none" w:sz="0" w:space="0" w:color="auto"/>
      </w:divBdr>
    </w:div>
    <w:div w:id="952520590">
      <w:bodyDiv w:val="1"/>
      <w:marLeft w:val="0"/>
      <w:marRight w:val="0"/>
      <w:marTop w:val="0"/>
      <w:marBottom w:val="0"/>
      <w:divBdr>
        <w:top w:val="none" w:sz="0" w:space="0" w:color="auto"/>
        <w:left w:val="none" w:sz="0" w:space="0" w:color="auto"/>
        <w:bottom w:val="none" w:sz="0" w:space="0" w:color="auto"/>
        <w:right w:val="none" w:sz="0" w:space="0" w:color="auto"/>
      </w:divBdr>
    </w:div>
    <w:div w:id="978262726">
      <w:bodyDiv w:val="1"/>
      <w:marLeft w:val="0"/>
      <w:marRight w:val="0"/>
      <w:marTop w:val="0"/>
      <w:marBottom w:val="0"/>
      <w:divBdr>
        <w:top w:val="none" w:sz="0" w:space="0" w:color="auto"/>
        <w:left w:val="none" w:sz="0" w:space="0" w:color="auto"/>
        <w:bottom w:val="none" w:sz="0" w:space="0" w:color="auto"/>
        <w:right w:val="none" w:sz="0" w:space="0" w:color="auto"/>
      </w:divBdr>
    </w:div>
    <w:div w:id="1000813378">
      <w:bodyDiv w:val="1"/>
      <w:marLeft w:val="0"/>
      <w:marRight w:val="0"/>
      <w:marTop w:val="0"/>
      <w:marBottom w:val="0"/>
      <w:divBdr>
        <w:top w:val="none" w:sz="0" w:space="0" w:color="auto"/>
        <w:left w:val="none" w:sz="0" w:space="0" w:color="auto"/>
        <w:bottom w:val="none" w:sz="0" w:space="0" w:color="auto"/>
        <w:right w:val="none" w:sz="0" w:space="0" w:color="auto"/>
      </w:divBdr>
    </w:div>
    <w:div w:id="1040473780">
      <w:bodyDiv w:val="1"/>
      <w:marLeft w:val="0"/>
      <w:marRight w:val="0"/>
      <w:marTop w:val="0"/>
      <w:marBottom w:val="0"/>
      <w:divBdr>
        <w:top w:val="none" w:sz="0" w:space="0" w:color="auto"/>
        <w:left w:val="none" w:sz="0" w:space="0" w:color="auto"/>
        <w:bottom w:val="none" w:sz="0" w:space="0" w:color="auto"/>
        <w:right w:val="none" w:sz="0" w:space="0" w:color="auto"/>
      </w:divBdr>
    </w:div>
    <w:div w:id="1044863719">
      <w:bodyDiv w:val="1"/>
      <w:marLeft w:val="0"/>
      <w:marRight w:val="0"/>
      <w:marTop w:val="0"/>
      <w:marBottom w:val="0"/>
      <w:divBdr>
        <w:top w:val="none" w:sz="0" w:space="0" w:color="auto"/>
        <w:left w:val="none" w:sz="0" w:space="0" w:color="auto"/>
        <w:bottom w:val="none" w:sz="0" w:space="0" w:color="auto"/>
        <w:right w:val="none" w:sz="0" w:space="0" w:color="auto"/>
      </w:divBdr>
    </w:div>
    <w:div w:id="1077095643">
      <w:bodyDiv w:val="1"/>
      <w:marLeft w:val="0"/>
      <w:marRight w:val="0"/>
      <w:marTop w:val="0"/>
      <w:marBottom w:val="0"/>
      <w:divBdr>
        <w:top w:val="none" w:sz="0" w:space="0" w:color="auto"/>
        <w:left w:val="none" w:sz="0" w:space="0" w:color="auto"/>
        <w:bottom w:val="none" w:sz="0" w:space="0" w:color="auto"/>
        <w:right w:val="none" w:sz="0" w:space="0" w:color="auto"/>
      </w:divBdr>
    </w:div>
    <w:div w:id="1086224750">
      <w:bodyDiv w:val="1"/>
      <w:marLeft w:val="0"/>
      <w:marRight w:val="0"/>
      <w:marTop w:val="0"/>
      <w:marBottom w:val="0"/>
      <w:divBdr>
        <w:top w:val="none" w:sz="0" w:space="0" w:color="auto"/>
        <w:left w:val="none" w:sz="0" w:space="0" w:color="auto"/>
        <w:bottom w:val="none" w:sz="0" w:space="0" w:color="auto"/>
        <w:right w:val="none" w:sz="0" w:space="0" w:color="auto"/>
      </w:divBdr>
    </w:div>
    <w:div w:id="1103960899">
      <w:bodyDiv w:val="1"/>
      <w:marLeft w:val="0"/>
      <w:marRight w:val="0"/>
      <w:marTop w:val="0"/>
      <w:marBottom w:val="0"/>
      <w:divBdr>
        <w:top w:val="none" w:sz="0" w:space="0" w:color="auto"/>
        <w:left w:val="none" w:sz="0" w:space="0" w:color="auto"/>
        <w:bottom w:val="none" w:sz="0" w:space="0" w:color="auto"/>
        <w:right w:val="none" w:sz="0" w:space="0" w:color="auto"/>
      </w:divBdr>
    </w:div>
    <w:div w:id="1106969943">
      <w:bodyDiv w:val="1"/>
      <w:marLeft w:val="0"/>
      <w:marRight w:val="0"/>
      <w:marTop w:val="0"/>
      <w:marBottom w:val="0"/>
      <w:divBdr>
        <w:top w:val="none" w:sz="0" w:space="0" w:color="auto"/>
        <w:left w:val="none" w:sz="0" w:space="0" w:color="auto"/>
        <w:bottom w:val="none" w:sz="0" w:space="0" w:color="auto"/>
        <w:right w:val="none" w:sz="0" w:space="0" w:color="auto"/>
      </w:divBdr>
    </w:div>
    <w:div w:id="1141119168">
      <w:bodyDiv w:val="1"/>
      <w:marLeft w:val="0"/>
      <w:marRight w:val="0"/>
      <w:marTop w:val="0"/>
      <w:marBottom w:val="0"/>
      <w:divBdr>
        <w:top w:val="none" w:sz="0" w:space="0" w:color="auto"/>
        <w:left w:val="none" w:sz="0" w:space="0" w:color="auto"/>
        <w:bottom w:val="none" w:sz="0" w:space="0" w:color="auto"/>
        <w:right w:val="none" w:sz="0" w:space="0" w:color="auto"/>
      </w:divBdr>
    </w:div>
    <w:div w:id="1174109850">
      <w:bodyDiv w:val="1"/>
      <w:marLeft w:val="0"/>
      <w:marRight w:val="0"/>
      <w:marTop w:val="0"/>
      <w:marBottom w:val="0"/>
      <w:divBdr>
        <w:top w:val="none" w:sz="0" w:space="0" w:color="auto"/>
        <w:left w:val="none" w:sz="0" w:space="0" w:color="auto"/>
        <w:bottom w:val="none" w:sz="0" w:space="0" w:color="auto"/>
        <w:right w:val="none" w:sz="0" w:space="0" w:color="auto"/>
      </w:divBdr>
    </w:div>
    <w:div w:id="1210141569">
      <w:bodyDiv w:val="1"/>
      <w:marLeft w:val="0"/>
      <w:marRight w:val="0"/>
      <w:marTop w:val="0"/>
      <w:marBottom w:val="0"/>
      <w:divBdr>
        <w:top w:val="none" w:sz="0" w:space="0" w:color="auto"/>
        <w:left w:val="none" w:sz="0" w:space="0" w:color="auto"/>
        <w:bottom w:val="none" w:sz="0" w:space="0" w:color="auto"/>
        <w:right w:val="none" w:sz="0" w:space="0" w:color="auto"/>
      </w:divBdr>
    </w:div>
    <w:div w:id="1288849374">
      <w:bodyDiv w:val="1"/>
      <w:marLeft w:val="0"/>
      <w:marRight w:val="0"/>
      <w:marTop w:val="0"/>
      <w:marBottom w:val="0"/>
      <w:divBdr>
        <w:top w:val="none" w:sz="0" w:space="0" w:color="auto"/>
        <w:left w:val="none" w:sz="0" w:space="0" w:color="auto"/>
        <w:bottom w:val="none" w:sz="0" w:space="0" w:color="auto"/>
        <w:right w:val="none" w:sz="0" w:space="0" w:color="auto"/>
      </w:divBdr>
    </w:div>
    <w:div w:id="1311980100">
      <w:bodyDiv w:val="1"/>
      <w:marLeft w:val="0"/>
      <w:marRight w:val="0"/>
      <w:marTop w:val="0"/>
      <w:marBottom w:val="0"/>
      <w:divBdr>
        <w:top w:val="none" w:sz="0" w:space="0" w:color="auto"/>
        <w:left w:val="none" w:sz="0" w:space="0" w:color="auto"/>
        <w:bottom w:val="none" w:sz="0" w:space="0" w:color="auto"/>
        <w:right w:val="none" w:sz="0" w:space="0" w:color="auto"/>
      </w:divBdr>
    </w:div>
    <w:div w:id="1312637096">
      <w:bodyDiv w:val="1"/>
      <w:marLeft w:val="0"/>
      <w:marRight w:val="0"/>
      <w:marTop w:val="0"/>
      <w:marBottom w:val="0"/>
      <w:divBdr>
        <w:top w:val="none" w:sz="0" w:space="0" w:color="auto"/>
        <w:left w:val="none" w:sz="0" w:space="0" w:color="auto"/>
        <w:bottom w:val="none" w:sz="0" w:space="0" w:color="auto"/>
        <w:right w:val="none" w:sz="0" w:space="0" w:color="auto"/>
      </w:divBdr>
    </w:div>
    <w:div w:id="1372535222">
      <w:bodyDiv w:val="1"/>
      <w:marLeft w:val="0"/>
      <w:marRight w:val="0"/>
      <w:marTop w:val="0"/>
      <w:marBottom w:val="0"/>
      <w:divBdr>
        <w:top w:val="none" w:sz="0" w:space="0" w:color="auto"/>
        <w:left w:val="none" w:sz="0" w:space="0" w:color="auto"/>
        <w:bottom w:val="none" w:sz="0" w:space="0" w:color="auto"/>
        <w:right w:val="none" w:sz="0" w:space="0" w:color="auto"/>
      </w:divBdr>
    </w:div>
    <w:div w:id="1382250245">
      <w:bodyDiv w:val="1"/>
      <w:marLeft w:val="0"/>
      <w:marRight w:val="0"/>
      <w:marTop w:val="0"/>
      <w:marBottom w:val="0"/>
      <w:divBdr>
        <w:top w:val="none" w:sz="0" w:space="0" w:color="auto"/>
        <w:left w:val="none" w:sz="0" w:space="0" w:color="auto"/>
        <w:bottom w:val="none" w:sz="0" w:space="0" w:color="auto"/>
        <w:right w:val="none" w:sz="0" w:space="0" w:color="auto"/>
      </w:divBdr>
    </w:div>
    <w:div w:id="1429302979">
      <w:bodyDiv w:val="1"/>
      <w:marLeft w:val="0"/>
      <w:marRight w:val="0"/>
      <w:marTop w:val="0"/>
      <w:marBottom w:val="0"/>
      <w:divBdr>
        <w:top w:val="none" w:sz="0" w:space="0" w:color="auto"/>
        <w:left w:val="none" w:sz="0" w:space="0" w:color="auto"/>
        <w:bottom w:val="none" w:sz="0" w:space="0" w:color="auto"/>
        <w:right w:val="none" w:sz="0" w:space="0" w:color="auto"/>
      </w:divBdr>
    </w:div>
    <w:div w:id="1434326482">
      <w:bodyDiv w:val="1"/>
      <w:marLeft w:val="0"/>
      <w:marRight w:val="0"/>
      <w:marTop w:val="0"/>
      <w:marBottom w:val="0"/>
      <w:divBdr>
        <w:top w:val="none" w:sz="0" w:space="0" w:color="auto"/>
        <w:left w:val="none" w:sz="0" w:space="0" w:color="auto"/>
        <w:bottom w:val="none" w:sz="0" w:space="0" w:color="auto"/>
        <w:right w:val="none" w:sz="0" w:space="0" w:color="auto"/>
      </w:divBdr>
    </w:div>
    <w:div w:id="1438326634">
      <w:bodyDiv w:val="1"/>
      <w:marLeft w:val="0"/>
      <w:marRight w:val="0"/>
      <w:marTop w:val="0"/>
      <w:marBottom w:val="0"/>
      <w:divBdr>
        <w:top w:val="none" w:sz="0" w:space="0" w:color="auto"/>
        <w:left w:val="none" w:sz="0" w:space="0" w:color="auto"/>
        <w:bottom w:val="none" w:sz="0" w:space="0" w:color="auto"/>
        <w:right w:val="none" w:sz="0" w:space="0" w:color="auto"/>
      </w:divBdr>
    </w:div>
    <w:div w:id="1452750674">
      <w:bodyDiv w:val="1"/>
      <w:marLeft w:val="0"/>
      <w:marRight w:val="0"/>
      <w:marTop w:val="0"/>
      <w:marBottom w:val="0"/>
      <w:divBdr>
        <w:top w:val="none" w:sz="0" w:space="0" w:color="auto"/>
        <w:left w:val="none" w:sz="0" w:space="0" w:color="auto"/>
        <w:bottom w:val="none" w:sz="0" w:space="0" w:color="auto"/>
        <w:right w:val="none" w:sz="0" w:space="0" w:color="auto"/>
      </w:divBdr>
    </w:div>
    <w:div w:id="1463109890">
      <w:bodyDiv w:val="1"/>
      <w:marLeft w:val="0"/>
      <w:marRight w:val="0"/>
      <w:marTop w:val="0"/>
      <w:marBottom w:val="0"/>
      <w:divBdr>
        <w:top w:val="none" w:sz="0" w:space="0" w:color="auto"/>
        <w:left w:val="none" w:sz="0" w:space="0" w:color="auto"/>
        <w:bottom w:val="none" w:sz="0" w:space="0" w:color="auto"/>
        <w:right w:val="none" w:sz="0" w:space="0" w:color="auto"/>
      </w:divBdr>
    </w:div>
    <w:div w:id="1523320733">
      <w:bodyDiv w:val="1"/>
      <w:marLeft w:val="0"/>
      <w:marRight w:val="0"/>
      <w:marTop w:val="0"/>
      <w:marBottom w:val="0"/>
      <w:divBdr>
        <w:top w:val="none" w:sz="0" w:space="0" w:color="auto"/>
        <w:left w:val="none" w:sz="0" w:space="0" w:color="auto"/>
        <w:bottom w:val="none" w:sz="0" w:space="0" w:color="auto"/>
        <w:right w:val="none" w:sz="0" w:space="0" w:color="auto"/>
      </w:divBdr>
    </w:div>
    <w:div w:id="1524588740">
      <w:bodyDiv w:val="1"/>
      <w:marLeft w:val="0"/>
      <w:marRight w:val="0"/>
      <w:marTop w:val="0"/>
      <w:marBottom w:val="0"/>
      <w:divBdr>
        <w:top w:val="none" w:sz="0" w:space="0" w:color="auto"/>
        <w:left w:val="none" w:sz="0" w:space="0" w:color="auto"/>
        <w:bottom w:val="none" w:sz="0" w:space="0" w:color="auto"/>
        <w:right w:val="none" w:sz="0" w:space="0" w:color="auto"/>
      </w:divBdr>
    </w:div>
    <w:div w:id="1531604131">
      <w:bodyDiv w:val="1"/>
      <w:marLeft w:val="0"/>
      <w:marRight w:val="0"/>
      <w:marTop w:val="0"/>
      <w:marBottom w:val="0"/>
      <w:divBdr>
        <w:top w:val="none" w:sz="0" w:space="0" w:color="auto"/>
        <w:left w:val="none" w:sz="0" w:space="0" w:color="auto"/>
        <w:bottom w:val="none" w:sz="0" w:space="0" w:color="auto"/>
        <w:right w:val="none" w:sz="0" w:space="0" w:color="auto"/>
      </w:divBdr>
    </w:div>
    <w:div w:id="1549608681">
      <w:bodyDiv w:val="1"/>
      <w:marLeft w:val="0"/>
      <w:marRight w:val="0"/>
      <w:marTop w:val="0"/>
      <w:marBottom w:val="0"/>
      <w:divBdr>
        <w:top w:val="none" w:sz="0" w:space="0" w:color="auto"/>
        <w:left w:val="none" w:sz="0" w:space="0" w:color="auto"/>
        <w:bottom w:val="none" w:sz="0" w:space="0" w:color="auto"/>
        <w:right w:val="none" w:sz="0" w:space="0" w:color="auto"/>
      </w:divBdr>
    </w:div>
    <w:div w:id="1591305735">
      <w:bodyDiv w:val="1"/>
      <w:marLeft w:val="0"/>
      <w:marRight w:val="0"/>
      <w:marTop w:val="0"/>
      <w:marBottom w:val="0"/>
      <w:divBdr>
        <w:top w:val="none" w:sz="0" w:space="0" w:color="auto"/>
        <w:left w:val="none" w:sz="0" w:space="0" w:color="auto"/>
        <w:bottom w:val="none" w:sz="0" w:space="0" w:color="auto"/>
        <w:right w:val="none" w:sz="0" w:space="0" w:color="auto"/>
      </w:divBdr>
    </w:div>
    <w:div w:id="1676035000">
      <w:bodyDiv w:val="1"/>
      <w:marLeft w:val="0"/>
      <w:marRight w:val="0"/>
      <w:marTop w:val="0"/>
      <w:marBottom w:val="0"/>
      <w:divBdr>
        <w:top w:val="none" w:sz="0" w:space="0" w:color="auto"/>
        <w:left w:val="none" w:sz="0" w:space="0" w:color="auto"/>
        <w:bottom w:val="none" w:sz="0" w:space="0" w:color="auto"/>
        <w:right w:val="none" w:sz="0" w:space="0" w:color="auto"/>
      </w:divBdr>
    </w:div>
    <w:div w:id="1700275353">
      <w:bodyDiv w:val="1"/>
      <w:marLeft w:val="0"/>
      <w:marRight w:val="0"/>
      <w:marTop w:val="0"/>
      <w:marBottom w:val="0"/>
      <w:divBdr>
        <w:top w:val="none" w:sz="0" w:space="0" w:color="auto"/>
        <w:left w:val="none" w:sz="0" w:space="0" w:color="auto"/>
        <w:bottom w:val="none" w:sz="0" w:space="0" w:color="auto"/>
        <w:right w:val="none" w:sz="0" w:space="0" w:color="auto"/>
      </w:divBdr>
    </w:div>
    <w:div w:id="1700929803">
      <w:bodyDiv w:val="1"/>
      <w:marLeft w:val="0"/>
      <w:marRight w:val="0"/>
      <w:marTop w:val="0"/>
      <w:marBottom w:val="0"/>
      <w:divBdr>
        <w:top w:val="none" w:sz="0" w:space="0" w:color="auto"/>
        <w:left w:val="none" w:sz="0" w:space="0" w:color="auto"/>
        <w:bottom w:val="none" w:sz="0" w:space="0" w:color="auto"/>
        <w:right w:val="none" w:sz="0" w:space="0" w:color="auto"/>
      </w:divBdr>
    </w:div>
    <w:div w:id="1729110277">
      <w:bodyDiv w:val="1"/>
      <w:marLeft w:val="0"/>
      <w:marRight w:val="0"/>
      <w:marTop w:val="0"/>
      <w:marBottom w:val="0"/>
      <w:divBdr>
        <w:top w:val="none" w:sz="0" w:space="0" w:color="auto"/>
        <w:left w:val="none" w:sz="0" w:space="0" w:color="auto"/>
        <w:bottom w:val="none" w:sz="0" w:space="0" w:color="auto"/>
        <w:right w:val="none" w:sz="0" w:space="0" w:color="auto"/>
      </w:divBdr>
    </w:div>
    <w:div w:id="1740638018">
      <w:bodyDiv w:val="1"/>
      <w:marLeft w:val="0"/>
      <w:marRight w:val="0"/>
      <w:marTop w:val="0"/>
      <w:marBottom w:val="0"/>
      <w:divBdr>
        <w:top w:val="none" w:sz="0" w:space="0" w:color="auto"/>
        <w:left w:val="none" w:sz="0" w:space="0" w:color="auto"/>
        <w:bottom w:val="none" w:sz="0" w:space="0" w:color="auto"/>
        <w:right w:val="none" w:sz="0" w:space="0" w:color="auto"/>
      </w:divBdr>
    </w:div>
    <w:div w:id="1803770842">
      <w:bodyDiv w:val="1"/>
      <w:marLeft w:val="0"/>
      <w:marRight w:val="0"/>
      <w:marTop w:val="0"/>
      <w:marBottom w:val="0"/>
      <w:divBdr>
        <w:top w:val="none" w:sz="0" w:space="0" w:color="auto"/>
        <w:left w:val="none" w:sz="0" w:space="0" w:color="auto"/>
        <w:bottom w:val="none" w:sz="0" w:space="0" w:color="auto"/>
        <w:right w:val="none" w:sz="0" w:space="0" w:color="auto"/>
      </w:divBdr>
    </w:div>
    <w:div w:id="1861504293">
      <w:bodyDiv w:val="1"/>
      <w:marLeft w:val="0"/>
      <w:marRight w:val="0"/>
      <w:marTop w:val="0"/>
      <w:marBottom w:val="0"/>
      <w:divBdr>
        <w:top w:val="none" w:sz="0" w:space="0" w:color="auto"/>
        <w:left w:val="none" w:sz="0" w:space="0" w:color="auto"/>
        <w:bottom w:val="none" w:sz="0" w:space="0" w:color="auto"/>
        <w:right w:val="none" w:sz="0" w:space="0" w:color="auto"/>
      </w:divBdr>
    </w:div>
    <w:div w:id="1907452894">
      <w:bodyDiv w:val="1"/>
      <w:marLeft w:val="0"/>
      <w:marRight w:val="0"/>
      <w:marTop w:val="0"/>
      <w:marBottom w:val="0"/>
      <w:divBdr>
        <w:top w:val="none" w:sz="0" w:space="0" w:color="auto"/>
        <w:left w:val="none" w:sz="0" w:space="0" w:color="auto"/>
        <w:bottom w:val="none" w:sz="0" w:space="0" w:color="auto"/>
        <w:right w:val="none" w:sz="0" w:space="0" w:color="auto"/>
      </w:divBdr>
    </w:div>
    <w:div w:id="1913420911">
      <w:bodyDiv w:val="1"/>
      <w:marLeft w:val="0"/>
      <w:marRight w:val="0"/>
      <w:marTop w:val="0"/>
      <w:marBottom w:val="0"/>
      <w:divBdr>
        <w:top w:val="none" w:sz="0" w:space="0" w:color="auto"/>
        <w:left w:val="none" w:sz="0" w:space="0" w:color="auto"/>
        <w:bottom w:val="none" w:sz="0" w:space="0" w:color="auto"/>
        <w:right w:val="none" w:sz="0" w:space="0" w:color="auto"/>
      </w:divBdr>
    </w:div>
    <w:div w:id="1993630799">
      <w:bodyDiv w:val="1"/>
      <w:marLeft w:val="0"/>
      <w:marRight w:val="0"/>
      <w:marTop w:val="0"/>
      <w:marBottom w:val="0"/>
      <w:divBdr>
        <w:top w:val="none" w:sz="0" w:space="0" w:color="auto"/>
        <w:left w:val="none" w:sz="0" w:space="0" w:color="auto"/>
        <w:bottom w:val="none" w:sz="0" w:space="0" w:color="auto"/>
        <w:right w:val="none" w:sz="0" w:space="0" w:color="auto"/>
      </w:divBdr>
    </w:div>
    <w:div w:id="1995184490">
      <w:bodyDiv w:val="1"/>
      <w:marLeft w:val="0"/>
      <w:marRight w:val="0"/>
      <w:marTop w:val="0"/>
      <w:marBottom w:val="0"/>
      <w:divBdr>
        <w:top w:val="none" w:sz="0" w:space="0" w:color="auto"/>
        <w:left w:val="none" w:sz="0" w:space="0" w:color="auto"/>
        <w:bottom w:val="none" w:sz="0" w:space="0" w:color="auto"/>
        <w:right w:val="none" w:sz="0" w:space="0" w:color="auto"/>
      </w:divBdr>
    </w:div>
    <w:div w:id="2027706286">
      <w:bodyDiv w:val="1"/>
      <w:marLeft w:val="0"/>
      <w:marRight w:val="0"/>
      <w:marTop w:val="0"/>
      <w:marBottom w:val="0"/>
      <w:divBdr>
        <w:top w:val="none" w:sz="0" w:space="0" w:color="auto"/>
        <w:left w:val="none" w:sz="0" w:space="0" w:color="auto"/>
        <w:bottom w:val="none" w:sz="0" w:space="0" w:color="auto"/>
        <w:right w:val="none" w:sz="0" w:space="0" w:color="auto"/>
      </w:divBdr>
    </w:div>
    <w:div w:id="2029477971">
      <w:bodyDiv w:val="1"/>
      <w:marLeft w:val="0"/>
      <w:marRight w:val="0"/>
      <w:marTop w:val="0"/>
      <w:marBottom w:val="0"/>
      <w:divBdr>
        <w:top w:val="none" w:sz="0" w:space="0" w:color="auto"/>
        <w:left w:val="none" w:sz="0" w:space="0" w:color="auto"/>
        <w:bottom w:val="none" w:sz="0" w:space="0" w:color="auto"/>
        <w:right w:val="none" w:sz="0" w:space="0" w:color="auto"/>
      </w:divBdr>
    </w:div>
    <w:div w:id="2033453963">
      <w:bodyDiv w:val="1"/>
      <w:marLeft w:val="0"/>
      <w:marRight w:val="0"/>
      <w:marTop w:val="0"/>
      <w:marBottom w:val="0"/>
      <w:divBdr>
        <w:top w:val="none" w:sz="0" w:space="0" w:color="auto"/>
        <w:left w:val="none" w:sz="0" w:space="0" w:color="auto"/>
        <w:bottom w:val="none" w:sz="0" w:space="0" w:color="auto"/>
        <w:right w:val="none" w:sz="0" w:space="0" w:color="auto"/>
      </w:divBdr>
    </w:div>
    <w:div w:id="2034644094">
      <w:bodyDiv w:val="1"/>
      <w:marLeft w:val="0"/>
      <w:marRight w:val="0"/>
      <w:marTop w:val="0"/>
      <w:marBottom w:val="0"/>
      <w:divBdr>
        <w:top w:val="none" w:sz="0" w:space="0" w:color="auto"/>
        <w:left w:val="none" w:sz="0" w:space="0" w:color="auto"/>
        <w:bottom w:val="none" w:sz="0" w:space="0" w:color="auto"/>
        <w:right w:val="none" w:sz="0" w:space="0" w:color="auto"/>
      </w:divBdr>
    </w:div>
    <w:div w:id="2037384068">
      <w:bodyDiv w:val="1"/>
      <w:marLeft w:val="0"/>
      <w:marRight w:val="0"/>
      <w:marTop w:val="0"/>
      <w:marBottom w:val="0"/>
      <w:divBdr>
        <w:top w:val="none" w:sz="0" w:space="0" w:color="auto"/>
        <w:left w:val="none" w:sz="0" w:space="0" w:color="auto"/>
        <w:bottom w:val="none" w:sz="0" w:space="0" w:color="auto"/>
        <w:right w:val="none" w:sz="0" w:space="0" w:color="auto"/>
      </w:divBdr>
    </w:div>
    <w:div w:id="2069567805">
      <w:bodyDiv w:val="1"/>
      <w:marLeft w:val="0"/>
      <w:marRight w:val="0"/>
      <w:marTop w:val="0"/>
      <w:marBottom w:val="0"/>
      <w:divBdr>
        <w:top w:val="none" w:sz="0" w:space="0" w:color="auto"/>
        <w:left w:val="none" w:sz="0" w:space="0" w:color="auto"/>
        <w:bottom w:val="none" w:sz="0" w:space="0" w:color="auto"/>
        <w:right w:val="none" w:sz="0" w:space="0" w:color="auto"/>
      </w:divBdr>
    </w:div>
    <w:div w:id="2081176553">
      <w:bodyDiv w:val="1"/>
      <w:marLeft w:val="0"/>
      <w:marRight w:val="0"/>
      <w:marTop w:val="0"/>
      <w:marBottom w:val="0"/>
      <w:divBdr>
        <w:top w:val="none" w:sz="0" w:space="0" w:color="auto"/>
        <w:left w:val="none" w:sz="0" w:space="0" w:color="auto"/>
        <w:bottom w:val="none" w:sz="0" w:space="0" w:color="auto"/>
        <w:right w:val="none" w:sz="0" w:space="0" w:color="auto"/>
      </w:divBdr>
    </w:div>
    <w:div w:id="2095860435">
      <w:bodyDiv w:val="1"/>
      <w:marLeft w:val="0"/>
      <w:marRight w:val="0"/>
      <w:marTop w:val="0"/>
      <w:marBottom w:val="0"/>
      <w:divBdr>
        <w:top w:val="none" w:sz="0" w:space="0" w:color="auto"/>
        <w:left w:val="none" w:sz="0" w:space="0" w:color="auto"/>
        <w:bottom w:val="none" w:sz="0" w:space="0" w:color="auto"/>
        <w:right w:val="none" w:sz="0" w:space="0" w:color="auto"/>
      </w:divBdr>
    </w:div>
    <w:div w:id="2098164342">
      <w:bodyDiv w:val="1"/>
      <w:marLeft w:val="0"/>
      <w:marRight w:val="0"/>
      <w:marTop w:val="0"/>
      <w:marBottom w:val="0"/>
      <w:divBdr>
        <w:top w:val="none" w:sz="0" w:space="0" w:color="auto"/>
        <w:left w:val="none" w:sz="0" w:space="0" w:color="auto"/>
        <w:bottom w:val="none" w:sz="0" w:space="0" w:color="auto"/>
        <w:right w:val="none" w:sz="0" w:space="0" w:color="auto"/>
      </w:divBdr>
    </w:div>
    <w:div w:id="2112120277">
      <w:bodyDiv w:val="1"/>
      <w:marLeft w:val="0"/>
      <w:marRight w:val="0"/>
      <w:marTop w:val="0"/>
      <w:marBottom w:val="0"/>
      <w:divBdr>
        <w:top w:val="none" w:sz="0" w:space="0" w:color="auto"/>
        <w:left w:val="none" w:sz="0" w:space="0" w:color="auto"/>
        <w:bottom w:val="none" w:sz="0" w:space="0" w:color="auto"/>
        <w:right w:val="none" w:sz="0" w:space="0" w:color="auto"/>
      </w:divBdr>
    </w:div>
    <w:div w:id="2127045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BA859A-8D57-4ABC-B559-509031A25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26838</TotalTime>
  <Pages>25</Pages>
  <Words>2230</Words>
  <Characters>12715</Characters>
  <Application>Microsoft Office Word</Application>
  <DocSecurity>0</DocSecurity>
  <Lines>105</Lines>
  <Paragraphs>29</Paragraphs>
  <ScaleCrop>false</ScaleCrop>
  <Company>china</Company>
  <LinksUpToDate>false</LinksUpToDate>
  <CharactersWithSpaces>14916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dc:creator>
  <cp:keywords/>
  <dc:description/>
  <cp:lastModifiedBy>Wang zs</cp:lastModifiedBy>
  <cp:revision>75</cp:revision>
  <cp:lastPrinted>2020-05-25T09:00:00Z</cp:lastPrinted>
  <dcterms:created xsi:type="dcterms:W3CDTF">2018-03-25T04:02:00Z</dcterms:created>
  <dcterms:modified xsi:type="dcterms:W3CDTF">2020-07-15T11:41:00Z</dcterms:modified>
</cp:coreProperties>
</file>